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F33D" w14:textId="2F259351" w:rsidR="00EB733C" w:rsidRDefault="009F11E0" w:rsidP="00371F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7514DBE" wp14:editId="59E4AE3E">
            <wp:simplePos x="0" y="0"/>
            <wp:positionH relativeFrom="margin">
              <wp:posOffset>4933950</wp:posOffset>
            </wp:positionH>
            <wp:positionV relativeFrom="margin">
              <wp:posOffset>-1086485</wp:posOffset>
            </wp:positionV>
            <wp:extent cx="1653540" cy="17418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AAA" w:rsidRPr="00D50BEE">
        <w:rPr>
          <w:rFonts w:ascii="Arial" w:hAnsi="Arial" w:cs="Arial"/>
          <w:b/>
          <w:bCs/>
          <w:sz w:val="24"/>
          <w:szCs w:val="24"/>
          <w:u w:val="single"/>
        </w:rPr>
        <w:t xml:space="preserve">HEAR4U – Quick Guide to </w:t>
      </w:r>
      <w:r w:rsidR="004F7EC1">
        <w:rPr>
          <w:rFonts w:ascii="Arial" w:hAnsi="Arial" w:cs="Arial"/>
          <w:b/>
          <w:bCs/>
          <w:sz w:val="24"/>
          <w:szCs w:val="24"/>
          <w:u w:val="single"/>
        </w:rPr>
        <w:t>Associate</w:t>
      </w:r>
      <w:r w:rsidR="004C3AAA" w:rsidRPr="00D50BEE">
        <w:rPr>
          <w:rFonts w:ascii="Arial" w:hAnsi="Arial" w:cs="Arial"/>
          <w:b/>
          <w:bCs/>
          <w:sz w:val="24"/>
          <w:szCs w:val="24"/>
          <w:u w:val="single"/>
        </w:rPr>
        <w:t xml:space="preserve"> Fellowship</w:t>
      </w:r>
      <w:r w:rsidR="00286D6E">
        <w:rPr>
          <w:rFonts w:ascii="Arial" w:hAnsi="Arial" w:cs="Arial"/>
          <w:b/>
          <w:bCs/>
          <w:sz w:val="24"/>
          <w:szCs w:val="24"/>
          <w:u w:val="single"/>
        </w:rPr>
        <w:t xml:space="preserve"> (D</w:t>
      </w:r>
      <w:r w:rsidR="004F7EC1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286D6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4F9151AF" w14:textId="4E2665C4" w:rsidR="008754C4" w:rsidRPr="008754C4" w:rsidRDefault="008754C4" w:rsidP="008754C4">
      <w:pPr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Hlk117774706"/>
      <w:r w:rsidRPr="00A074F3">
        <w:rPr>
          <w:rFonts w:ascii="Arial" w:hAnsi="Arial" w:cs="Arial"/>
          <w:i/>
          <w:iCs/>
          <w:sz w:val="20"/>
          <w:szCs w:val="20"/>
        </w:rPr>
        <w:t xml:space="preserve">Please note this </w:t>
      </w:r>
      <w:r>
        <w:rPr>
          <w:rFonts w:ascii="Arial" w:hAnsi="Arial" w:cs="Arial"/>
          <w:i/>
          <w:iCs/>
          <w:sz w:val="20"/>
          <w:szCs w:val="20"/>
        </w:rPr>
        <w:t>documentation provides general, informal guidance only</w:t>
      </w:r>
      <w:r w:rsidR="006177D7">
        <w:rPr>
          <w:rFonts w:ascii="Arial" w:hAnsi="Arial" w:cs="Arial"/>
          <w:i/>
          <w:iCs/>
          <w:sz w:val="20"/>
          <w:szCs w:val="20"/>
        </w:rPr>
        <w:t xml:space="preserve">. Please </w:t>
      </w:r>
      <w:r>
        <w:rPr>
          <w:rFonts w:ascii="Arial" w:hAnsi="Arial" w:cs="Arial"/>
          <w:i/>
          <w:iCs/>
          <w:sz w:val="20"/>
          <w:szCs w:val="20"/>
        </w:rPr>
        <w:t>refer to Advance HE and your own institut</w:t>
      </w:r>
      <w:r w:rsidR="006177D7">
        <w:rPr>
          <w:rFonts w:ascii="Arial" w:hAnsi="Arial" w:cs="Arial"/>
          <w:i/>
          <w:iCs/>
          <w:sz w:val="20"/>
          <w:szCs w:val="20"/>
        </w:rPr>
        <w:t>ion</w:t>
      </w:r>
      <w:r>
        <w:rPr>
          <w:rFonts w:ascii="Arial" w:hAnsi="Arial" w:cs="Arial"/>
          <w:i/>
          <w:iCs/>
          <w:sz w:val="20"/>
          <w:szCs w:val="20"/>
        </w:rPr>
        <w:t xml:space="preserve"> for direct support </w:t>
      </w:r>
      <w:r w:rsidR="006177D7">
        <w:rPr>
          <w:rFonts w:ascii="Arial" w:hAnsi="Arial" w:cs="Arial"/>
          <w:i/>
          <w:iCs/>
          <w:sz w:val="20"/>
          <w:szCs w:val="20"/>
        </w:rPr>
        <w:t>and up to date guidance.</w:t>
      </w:r>
      <w:r w:rsidRPr="00A074F3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0"/>
    </w:p>
    <w:p w14:paraId="7C538C73" w14:textId="58C3F566" w:rsidR="004C3AAA" w:rsidRPr="0027668E" w:rsidRDefault="00A627B1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Is </w:t>
      </w:r>
      <w:r w:rsidR="00270B3E">
        <w:rPr>
          <w:rFonts w:ascii="Arial" w:hAnsi="Arial" w:cs="Arial"/>
          <w:i/>
          <w:iCs/>
          <w:color w:val="7030A0"/>
          <w:sz w:val="20"/>
          <w:szCs w:val="20"/>
        </w:rPr>
        <w:t>Associate</w:t>
      </w: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 Fellow right for me?</w:t>
      </w:r>
    </w:p>
    <w:p w14:paraId="67519964" w14:textId="1909ABA8" w:rsidR="00A627B1" w:rsidRPr="0027668E" w:rsidRDefault="00A627B1" w:rsidP="00A16315">
      <w:pPr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sz w:val="20"/>
          <w:szCs w:val="20"/>
        </w:rPr>
        <w:t xml:space="preserve">If you are </w:t>
      </w:r>
      <w:r w:rsidR="00270B3E">
        <w:rPr>
          <w:rFonts w:ascii="Arial" w:hAnsi="Arial" w:cs="Arial"/>
          <w:sz w:val="20"/>
          <w:szCs w:val="20"/>
        </w:rPr>
        <w:t>new to teaching or a staff member who supports academic provision,</w:t>
      </w:r>
      <w:r w:rsidRPr="0027668E">
        <w:rPr>
          <w:rFonts w:ascii="Arial" w:hAnsi="Arial" w:cs="Arial"/>
          <w:sz w:val="20"/>
          <w:szCs w:val="20"/>
        </w:rPr>
        <w:t xml:space="preserve"> then yes! To double check, use this </w:t>
      </w:r>
      <w:hyperlink r:id="rId8" w:history="1">
        <w:r w:rsidRPr="0027668E">
          <w:rPr>
            <w:rStyle w:val="Hyperlink"/>
            <w:rFonts w:ascii="Arial" w:hAnsi="Arial" w:cs="Arial"/>
            <w:sz w:val="20"/>
            <w:szCs w:val="20"/>
          </w:rPr>
          <w:t>Fellowship Category Tool</w:t>
        </w:r>
      </w:hyperlink>
      <w:r w:rsidRPr="0027668E">
        <w:rPr>
          <w:rFonts w:ascii="Arial" w:hAnsi="Arial" w:cs="Arial"/>
          <w:sz w:val="20"/>
          <w:szCs w:val="20"/>
        </w:rPr>
        <w:t>.</w:t>
      </w:r>
    </w:p>
    <w:p w14:paraId="1C4767C9" w14:textId="64B4F6D6" w:rsidR="00A627B1" w:rsidRPr="0027668E" w:rsidRDefault="00A627B1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What do I have to do?</w:t>
      </w:r>
    </w:p>
    <w:p w14:paraId="69866EF0" w14:textId="69BF8398" w:rsidR="00A627B1" w:rsidRPr="0027668E" w:rsidRDefault="00A627B1" w:rsidP="00A16315">
      <w:pPr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b/>
          <w:bCs/>
          <w:sz w:val="20"/>
          <w:szCs w:val="20"/>
        </w:rPr>
        <w:t>First</w:t>
      </w:r>
      <w:r w:rsidR="00566579" w:rsidRPr="0027668E">
        <w:rPr>
          <w:rFonts w:ascii="Arial" w:hAnsi="Arial" w:cs="Arial"/>
          <w:sz w:val="20"/>
          <w:szCs w:val="20"/>
        </w:rPr>
        <w:t>,</w:t>
      </w:r>
      <w:r w:rsidRPr="0027668E">
        <w:rPr>
          <w:rFonts w:ascii="Arial" w:hAnsi="Arial" w:cs="Arial"/>
          <w:sz w:val="20"/>
          <w:szCs w:val="20"/>
        </w:rPr>
        <w:t xml:space="preserve"> </w:t>
      </w:r>
      <w:r w:rsidR="008754C4" w:rsidRPr="0027668E">
        <w:rPr>
          <w:rFonts w:ascii="Arial" w:hAnsi="Arial" w:cs="Arial"/>
          <w:sz w:val="20"/>
          <w:szCs w:val="20"/>
        </w:rPr>
        <w:t xml:space="preserve">you should </w:t>
      </w:r>
      <w:r w:rsidR="008754C4">
        <w:rPr>
          <w:rFonts w:ascii="Arial" w:hAnsi="Arial" w:cs="Arial"/>
          <w:sz w:val="20"/>
          <w:szCs w:val="20"/>
        </w:rPr>
        <w:t>get in touch with your own institutional accreditation c</w:t>
      </w:r>
      <w:r w:rsidR="008754C4" w:rsidRPr="0027668E">
        <w:rPr>
          <w:rFonts w:ascii="Arial" w:hAnsi="Arial" w:cs="Arial"/>
          <w:sz w:val="20"/>
          <w:szCs w:val="20"/>
        </w:rPr>
        <w:t>ommunity</w:t>
      </w:r>
      <w:r w:rsidRPr="0027668E">
        <w:rPr>
          <w:rFonts w:ascii="Arial" w:hAnsi="Arial" w:cs="Arial"/>
          <w:sz w:val="20"/>
          <w:szCs w:val="20"/>
        </w:rPr>
        <w:t xml:space="preserve">. </w:t>
      </w:r>
      <w:r w:rsidRPr="0027668E">
        <w:rPr>
          <w:rFonts w:ascii="Arial" w:hAnsi="Arial" w:cs="Arial"/>
          <w:b/>
          <w:bCs/>
          <w:sz w:val="20"/>
          <w:szCs w:val="20"/>
        </w:rPr>
        <w:t>Second</w:t>
      </w:r>
      <w:r w:rsidRPr="0027668E">
        <w:rPr>
          <w:rFonts w:ascii="Arial" w:hAnsi="Arial" w:cs="Arial"/>
          <w:sz w:val="20"/>
          <w:szCs w:val="20"/>
        </w:rPr>
        <w:t xml:space="preserve">, take a look at all of the guidance </w:t>
      </w:r>
      <w:r w:rsidR="00566579" w:rsidRPr="0027668E">
        <w:rPr>
          <w:rFonts w:ascii="Arial" w:hAnsi="Arial" w:cs="Arial"/>
          <w:sz w:val="20"/>
          <w:szCs w:val="20"/>
        </w:rPr>
        <w:t xml:space="preserve">available on </w:t>
      </w:r>
      <w:hyperlink r:id="rId9" w:history="1">
        <w:r w:rsidR="00566579" w:rsidRPr="008754C4">
          <w:rPr>
            <w:rStyle w:val="Hyperlink"/>
            <w:rFonts w:ascii="Arial" w:hAnsi="Arial" w:cs="Arial"/>
            <w:sz w:val="20"/>
            <w:szCs w:val="20"/>
          </w:rPr>
          <w:t>Advance HE</w:t>
        </w:r>
      </w:hyperlink>
      <w:r w:rsidR="00566579" w:rsidRPr="0027668E">
        <w:rPr>
          <w:rFonts w:ascii="Arial" w:hAnsi="Arial" w:cs="Arial"/>
          <w:sz w:val="20"/>
          <w:szCs w:val="20"/>
        </w:rPr>
        <w:t xml:space="preserve">. </w:t>
      </w:r>
      <w:r w:rsidR="00566579" w:rsidRPr="0027668E">
        <w:rPr>
          <w:rFonts w:ascii="Arial" w:hAnsi="Arial" w:cs="Arial"/>
          <w:b/>
          <w:bCs/>
          <w:sz w:val="20"/>
          <w:szCs w:val="20"/>
        </w:rPr>
        <w:t>Third</w:t>
      </w:r>
      <w:r w:rsidR="00566579" w:rsidRPr="0027668E">
        <w:rPr>
          <w:rFonts w:ascii="Arial" w:hAnsi="Arial" w:cs="Arial"/>
          <w:sz w:val="20"/>
          <w:szCs w:val="20"/>
        </w:rPr>
        <w:t xml:space="preserve">, get cracking with your application and start </w:t>
      </w:r>
      <w:r w:rsidR="00666CAE">
        <w:rPr>
          <w:rFonts w:ascii="Arial" w:hAnsi="Arial" w:cs="Arial"/>
          <w:sz w:val="20"/>
          <w:szCs w:val="20"/>
        </w:rPr>
        <w:t xml:space="preserve">to reflect on your experiences in relation to your understanding of effective teaching and learning. </w:t>
      </w:r>
    </w:p>
    <w:p w14:paraId="20B53E21" w14:textId="0A52D97B" w:rsidR="00566579" w:rsidRPr="0027668E" w:rsidRDefault="00566579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What does the application involve?</w:t>
      </w:r>
    </w:p>
    <w:p w14:paraId="62E8ACE8" w14:textId="732845FE" w:rsidR="004E3A99" w:rsidRPr="0027668E" w:rsidRDefault="00666CAE" w:rsidP="00A1631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required to write</w:t>
      </w:r>
      <w:r w:rsidR="004E3A99" w:rsidRPr="0027668E">
        <w:rPr>
          <w:rFonts w:ascii="Arial" w:hAnsi="Arial" w:cs="Arial"/>
          <w:sz w:val="20"/>
          <w:szCs w:val="20"/>
        </w:rPr>
        <w:t xml:space="preserve"> a reflective</w:t>
      </w:r>
      <w:r w:rsidR="001A2CA0">
        <w:rPr>
          <w:rFonts w:ascii="Arial" w:hAnsi="Arial" w:cs="Arial"/>
          <w:sz w:val="20"/>
          <w:szCs w:val="20"/>
        </w:rPr>
        <w:t xml:space="preserve">, informed </w:t>
      </w:r>
      <w:r w:rsidR="004E3A99" w:rsidRPr="0027668E">
        <w:rPr>
          <w:rFonts w:ascii="Arial" w:hAnsi="Arial" w:cs="Arial"/>
          <w:sz w:val="20"/>
          <w:szCs w:val="20"/>
        </w:rPr>
        <w:t xml:space="preserve">narrative of your own teaching and learning </w:t>
      </w:r>
      <w:r>
        <w:rPr>
          <w:rFonts w:ascii="Arial" w:hAnsi="Arial" w:cs="Arial"/>
          <w:sz w:val="20"/>
          <w:szCs w:val="20"/>
        </w:rPr>
        <w:t xml:space="preserve">experiences in connection with </w:t>
      </w:r>
      <w:r w:rsidRPr="00666CAE">
        <w:rPr>
          <w:rFonts w:ascii="Arial" w:hAnsi="Arial" w:cs="Arial"/>
          <w:b/>
          <w:bCs/>
          <w:sz w:val="20"/>
          <w:szCs w:val="20"/>
        </w:rPr>
        <w:t>two Areas of Activity</w:t>
      </w:r>
      <w:r>
        <w:rPr>
          <w:rFonts w:ascii="Arial" w:hAnsi="Arial" w:cs="Arial"/>
          <w:sz w:val="20"/>
          <w:szCs w:val="20"/>
        </w:rPr>
        <w:t xml:space="preserve"> (see page 3)</w:t>
      </w:r>
      <w:r w:rsidR="004E3A99" w:rsidRPr="0027668E">
        <w:rPr>
          <w:rFonts w:ascii="Arial" w:hAnsi="Arial" w:cs="Arial"/>
          <w:sz w:val="20"/>
          <w:szCs w:val="20"/>
        </w:rPr>
        <w:t xml:space="preserve">. </w:t>
      </w:r>
      <w:r w:rsidR="001A2CA0">
        <w:rPr>
          <w:rFonts w:ascii="Arial" w:hAnsi="Arial" w:cs="Arial"/>
          <w:sz w:val="20"/>
          <w:szCs w:val="20"/>
        </w:rPr>
        <w:t>You should also include</w:t>
      </w:r>
      <w:r w:rsidR="004E3A99" w:rsidRPr="002766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one</w:t>
      </w:r>
      <w:r w:rsidR="004E3A99" w:rsidRPr="0027668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supporting statement</w:t>
      </w:r>
      <w:r>
        <w:rPr>
          <w:rFonts w:ascii="Arial" w:hAnsi="Arial" w:cs="Arial"/>
          <w:sz w:val="20"/>
          <w:szCs w:val="20"/>
        </w:rPr>
        <w:t xml:space="preserve">. </w:t>
      </w:r>
      <w:r w:rsidR="00EE68A0">
        <w:rPr>
          <w:rFonts w:ascii="Arial" w:hAnsi="Arial" w:cs="Arial"/>
          <w:sz w:val="20"/>
          <w:szCs w:val="20"/>
        </w:rPr>
        <w:t xml:space="preserve">You </w:t>
      </w:r>
      <w:r w:rsidR="001A2CA0">
        <w:rPr>
          <w:rFonts w:ascii="Arial" w:hAnsi="Arial" w:cs="Arial"/>
          <w:sz w:val="20"/>
          <w:szCs w:val="20"/>
        </w:rPr>
        <w:t xml:space="preserve">are required to </w:t>
      </w:r>
      <w:r w:rsidR="00EE68A0">
        <w:rPr>
          <w:rFonts w:ascii="Arial" w:hAnsi="Arial" w:cs="Arial"/>
          <w:sz w:val="20"/>
          <w:szCs w:val="20"/>
        </w:rPr>
        <w:t>reflect on your</w:t>
      </w:r>
      <w:r w:rsidR="00EE68A0" w:rsidRPr="00EE68A0">
        <w:t xml:space="preserve"> </w:t>
      </w:r>
      <w:r>
        <w:rPr>
          <w:rFonts w:ascii="Arial" w:hAnsi="Arial" w:cs="Arial"/>
          <w:sz w:val="20"/>
          <w:szCs w:val="20"/>
        </w:rPr>
        <w:t>teaching experience</w:t>
      </w:r>
      <w:r w:rsidR="00EE68A0" w:rsidRPr="00EE68A0">
        <w:rPr>
          <w:rFonts w:ascii="Arial" w:hAnsi="Arial" w:cs="Arial"/>
          <w:sz w:val="20"/>
          <w:szCs w:val="20"/>
        </w:rPr>
        <w:t xml:space="preserve"> over the </w:t>
      </w:r>
      <w:r w:rsidR="00EE68A0" w:rsidRPr="00EE68A0">
        <w:rPr>
          <w:rFonts w:ascii="Arial" w:hAnsi="Arial" w:cs="Arial"/>
          <w:b/>
          <w:bCs/>
          <w:sz w:val="20"/>
          <w:szCs w:val="20"/>
        </w:rPr>
        <w:t xml:space="preserve">past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EE68A0" w:rsidRPr="00EE68A0">
        <w:rPr>
          <w:rFonts w:ascii="Arial" w:hAnsi="Arial" w:cs="Arial"/>
          <w:b/>
          <w:bCs/>
          <w:sz w:val="20"/>
          <w:szCs w:val="20"/>
        </w:rPr>
        <w:t xml:space="preserve"> years</w:t>
      </w:r>
      <w:r w:rsidR="00EE68A0">
        <w:rPr>
          <w:rFonts w:ascii="Arial" w:hAnsi="Arial" w:cs="Arial"/>
          <w:b/>
          <w:bCs/>
          <w:sz w:val="20"/>
          <w:szCs w:val="20"/>
        </w:rPr>
        <w:t xml:space="preserve"> as well </w:t>
      </w:r>
      <w:r w:rsidR="00EE68A0" w:rsidRPr="00666CAE">
        <w:rPr>
          <w:rFonts w:ascii="Arial" w:hAnsi="Arial" w:cs="Arial"/>
          <w:sz w:val="20"/>
          <w:szCs w:val="20"/>
        </w:rPr>
        <w:t xml:space="preserve">as </w:t>
      </w:r>
      <w:r w:rsidRPr="00666CAE">
        <w:rPr>
          <w:rFonts w:ascii="Arial" w:hAnsi="Arial" w:cs="Arial"/>
          <w:sz w:val="20"/>
          <w:szCs w:val="20"/>
        </w:rPr>
        <w:t>your approach to</w:t>
      </w:r>
      <w:r w:rsidR="00EE68A0" w:rsidRPr="00EE68A0">
        <w:rPr>
          <w:rFonts w:ascii="Arial" w:hAnsi="Arial" w:cs="Arial"/>
          <w:sz w:val="20"/>
          <w:szCs w:val="20"/>
        </w:rPr>
        <w:t xml:space="preserve"> current practice</w:t>
      </w:r>
      <w:r w:rsidR="00EE68A0">
        <w:rPr>
          <w:rFonts w:ascii="Arial" w:hAnsi="Arial" w:cs="Arial"/>
          <w:sz w:val="20"/>
          <w:szCs w:val="20"/>
        </w:rPr>
        <w:t>.</w:t>
      </w:r>
    </w:p>
    <w:p w14:paraId="526B52B0" w14:textId="45BB5768" w:rsidR="004E3A99" w:rsidRPr="0027668E" w:rsidRDefault="004E3A99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How long is it?</w:t>
      </w:r>
    </w:p>
    <w:p w14:paraId="3F151AA8" w14:textId="779112F9" w:rsidR="004E3A99" w:rsidRPr="0027668E" w:rsidRDefault="004E3A9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1391BF77" w14:textId="4DA75E19" w:rsidR="004E3A99" w:rsidRPr="0027668E" w:rsidRDefault="004E3A9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sz w:val="20"/>
          <w:szCs w:val="20"/>
        </w:rPr>
        <w:t xml:space="preserve">The entire application should be no longer than </w:t>
      </w:r>
      <w:r w:rsidR="001A2CA0">
        <w:rPr>
          <w:rFonts w:ascii="Arial" w:hAnsi="Arial" w:cs="Arial"/>
          <w:b/>
          <w:bCs/>
          <w:sz w:val="20"/>
          <w:szCs w:val="20"/>
        </w:rPr>
        <w:t>1,400</w:t>
      </w:r>
      <w:r w:rsidRPr="0027668E">
        <w:rPr>
          <w:rFonts w:ascii="Arial" w:hAnsi="Arial" w:cs="Arial"/>
          <w:b/>
          <w:bCs/>
          <w:sz w:val="20"/>
          <w:szCs w:val="20"/>
        </w:rPr>
        <w:t xml:space="preserve"> words</w:t>
      </w:r>
      <w:r w:rsidRPr="0027668E">
        <w:rPr>
          <w:rFonts w:ascii="Arial" w:hAnsi="Arial" w:cs="Arial"/>
          <w:sz w:val="20"/>
          <w:szCs w:val="20"/>
        </w:rPr>
        <w:t xml:space="preserve"> (excluding references and citations)</w:t>
      </w:r>
      <w:r w:rsidR="00066F93">
        <w:rPr>
          <w:rFonts w:ascii="Arial" w:hAnsi="Arial" w:cs="Arial"/>
          <w:sz w:val="20"/>
          <w:szCs w:val="20"/>
        </w:rPr>
        <w:t xml:space="preserve"> and</w:t>
      </w:r>
      <w:r w:rsidRPr="0027668E">
        <w:rPr>
          <w:rFonts w:ascii="Arial" w:hAnsi="Arial" w:cs="Arial"/>
          <w:sz w:val="20"/>
          <w:szCs w:val="20"/>
        </w:rPr>
        <w:t xml:space="preserve"> it is suggested that </w:t>
      </w:r>
      <w:r w:rsidR="001A2CA0" w:rsidRPr="001A2CA0">
        <w:rPr>
          <w:rFonts w:ascii="Arial" w:hAnsi="Arial" w:cs="Arial"/>
          <w:b/>
          <w:bCs/>
          <w:sz w:val="20"/>
          <w:szCs w:val="20"/>
        </w:rPr>
        <w:t>each Area of Activity is 700 words</w:t>
      </w:r>
      <w:r w:rsidR="001A2CA0">
        <w:rPr>
          <w:rFonts w:ascii="Arial" w:hAnsi="Arial" w:cs="Arial"/>
          <w:sz w:val="20"/>
          <w:szCs w:val="20"/>
        </w:rPr>
        <w:t xml:space="preserve"> long</w:t>
      </w:r>
      <w:r w:rsidRPr="0027668E">
        <w:rPr>
          <w:rFonts w:ascii="Arial" w:hAnsi="Arial" w:cs="Arial"/>
          <w:sz w:val="20"/>
          <w:szCs w:val="20"/>
        </w:rPr>
        <w:t>.</w:t>
      </w:r>
      <w:r w:rsidR="00EE68A0">
        <w:rPr>
          <w:rFonts w:ascii="Arial" w:hAnsi="Arial" w:cs="Arial"/>
          <w:sz w:val="20"/>
          <w:szCs w:val="20"/>
        </w:rPr>
        <w:t xml:space="preserve"> </w:t>
      </w:r>
    </w:p>
    <w:p w14:paraId="63CCE9EE" w14:textId="47372D6C" w:rsidR="00B36742" w:rsidRPr="0027668E" w:rsidRDefault="00B36742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2AD65988" w14:textId="2371B7D2" w:rsidR="00B36742" w:rsidRPr="0027668E" w:rsidRDefault="00B36742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What type of </w:t>
      </w:r>
      <w:r w:rsidR="007A10AA" w:rsidRPr="0027668E">
        <w:rPr>
          <w:rFonts w:ascii="Arial" w:hAnsi="Arial" w:cs="Arial"/>
          <w:i/>
          <w:iCs/>
          <w:color w:val="7030A0"/>
          <w:sz w:val="20"/>
          <w:szCs w:val="20"/>
        </w:rPr>
        <w:t>things</w:t>
      </w: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 do I need to </w:t>
      </w:r>
      <w:r w:rsidR="007A10AA" w:rsidRPr="0027668E">
        <w:rPr>
          <w:rFonts w:ascii="Arial" w:hAnsi="Arial" w:cs="Arial"/>
          <w:i/>
          <w:iCs/>
          <w:color w:val="7030A0"/>
          <w:sz w:val="20"/>
          <w:szCs w:val="20"/>
        </w:rPr>
        <w:t>include</w:t>
      </w: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 </w:t>
      </w:r>
      <w:r w:rsidR="000539D1">
        <w:rPr>
          <w:rFonts w:ascii="Arial" w:hAnsi="Arial" w:cs="Arial"/>
          <w:i/>
          <w:iCs/>
          <w:color w:val="7030A0"/>
          <w:sz w:val="20"/>
          <w:szCs w:val="20"/>
        </w:rPr>
        <w:t>in the application</w:t>
      </w: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?</w:t>
      </w:r>
    </w:p>
    <w:p w14:paraId="2C6134FA" w14:textId="7D47347D" w:rsidR="00B36742" w:rsidRPr="0027668E" w:rsidRDefault="00B36742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424F25D0" w14:textId="0D9FF0D6" w:rsidR="00342AF9" w:rsidRPr="007756BE" w:rsidRDefault="00342AF9" w:rsidP="007756BE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sz w:val="20"/>
          <w:szCs w:val="20"/>
        </w:rPr>
        <w:t xml:space="preserve">Every application will be very different, it is personal to you and your own journey in and around </w:t>
      </w:r>
      <w:r w:rsidR="000539D1">
        <w:rPr>
          <w:rFonts w:ascii="Arial" w:hAnsi="Arial" w:cs="Arial"/>
          <w:sz w:val="20"/>
          <w:szCs w:val="20"/>
        </w:rPr>
        <w:t>h</w:t>
      </w:r>
      <w:r w:rsidRPr="0027668E">
        <w:rPr>
          <w:rFonts w:ascii="Arial" w:hAnsi="Arial" w:cs="Arial"/>
          <w:sz w:val="20"/>
          <w:szCs w:val="20"/>
        </w:rPr>
        <w:t xml:space="preserve">igher </w:t>
      </w:r>
      <w:r w:rsidR="000539D1">
        <w:rPr>
          <w:rFonts w:ascii="Arial" w:hAnsi="Arial" w:cs="Arial"/>
          <w:sz w:val="20"/>
          <w:szCs w:val="20"/>
        </w:rPr>
        <w:t>e</w:t>
      </w:r>
      <w:r w:rsidRPr="0027668E">
        <w:rPr>
          <w:rFonts w:ascii="Arial" w:hAnsi="Arial" w:cs="Arial"/>
          <w:sz w:val="20"/>
          <w:szCs w:val="20"/>
        </w:rPr>
        <w:t xml:space="preserve">ducation. </w:t>
      </w:r>
      <w:r w:rsidR="007756BE">
        <w:rPr>
          <w:rFonts w:ascii="Arial" w:hAnsi="Arial" w:cs="Arial"/>
          <w:sz w:val="20"/>
          <w:szCs w:val="20"/>
        </w:rPr>
        <w:t>Ultimately you need to d</w:t>
      </w:r>
      <w:r w:rsidR="007756BE" w:rsidRPr="007756BE">
        <w:rPr>
          <w:rFonts w:ascii="Arial" w:hAnsi="Arial" w:cs="Arial"/>
          <w:sz w:val="20"/>
          <w:szCs w:val="20"/>
        </w:rPr>
        <w:t>emonstrate an understanding of</w:t>
      </w:r>
      <w:r w:rsidR="007756BE">
        <w:rPr>
          <w:rFonts w:ascii="Arial" w:hAnsi="Arial" w:cs="Arial"/>
          <w:sz w:val="20"/>
          <w:szCs w:val="20"/>
        </w:rPr>
        <w:t xml:space="preserve"> </w:t>
      </w:r>
      <w:r w:rsidR="007756BE" w:rsidRPr="007756BE">
        <w:rPr>
          <w:rFonts w:ascii="Arial" w:hAnsi="Arial" w:cs="Arial"/>
          <w:sz w:val="20"/>
          <w:szCs w:val="20"/>
        </w:rPr>
        <w:t>specific aspects of effective teaching,</w:t>
      </w:r>
      <w:r w:rsidR="007756BE">
        <w:rPr>
          <w:rFonts w:ascii="Arial" w:hAnsi="Arial" w:cs="Arial"/>
          <w:sz w:val="20"/>
          <w:szCs w:val="20"/>
        </w:rPr>
        <w:t xml:space="preserve"> </w:t>
      </w:r>
      <w:r w:rsidR="007756BE" w:rsidRPr="007756BE">
        <w:rPr>
          <w:rFonts w:ascii="Arial" w:hAnsi="Arial" w:cs="Arial"/>
          <w:sz w:val="20"/>
          <w:szCs w:val="20"/>
        </w:rPr>
        <w:t>learning support methods</w:t>
      </w:r>
      <w:r w:rsidR="007756BE">
        <w:rPr>
          <w:rFonts w:ascii="Arial" w:hAnsi="Arial" w:cs="Arial"/>
          <w:sz w:val="20"/>
          <w:szCs w:val="20"/>
        </w:rPr>
        <w:t>,</w:t>
      </w:r>
      <w:r w:rsidR="007756BE" w:rsidRPr="007756BE">
        <w:rPr>
          <w:rFonts w:ascii="Arial" w:hAnsi="Arial" w:cs="Arial"/>
          <w:sz w:val="20"/>
          <w:szCs w:val="20"/>
        </w:rPr>
        <w:t xml:space="preserve"> and student</w:t>
      </w:r>
      <w:r w:rsidR="007756BE">
        <w:rPr>
          <w:rFonts w:ascii="Arial" w:hAnsi="Arial" w:cs="Arial"/>
          <w:sz w:val="20"/>
          <w:szCs w:val="20"/>
        </w:rPr>
        <w:t xml:space="preserve"> </w:t>
      </w:r>
      <w:r w:rsidR="007756BE" w:rsidRPr="007756BE">
        <w:rPr>
          <w:rFonts w:ascii="Arial" w:hAnsi="Arial" w:cs="Arial"/>
          <w:sz w:val="20"/>
          <w:szCs w:val="20"/>
        </w:rPr>
        <w:t>learning</w:t>
      </w:r>
      <w:r w:rsidR="007756BE">
        <w:rPr>
          <w:rFonts w:ascii="Arial" w:hAnsi="Arial" w:cs="Arial"/>
          <w:sz w:val="20"/>
          <w:szCs w:val="20"/>
        </w:rPr>
        <w:t xml:space="preserve">. </w:t>
      </w:r>
      <w:r w:rsidRPr="007756BE">
        <w:rPr>
          <w:rFonts w:ascii="Arial" w:hAnsi="Arial" w:cs="Arial"/>
          <w:sz w:val="20"/>
          <w:szCs w:val="20"/>
        </w:rPr>
        <w:t xml:space="preserve">You </w:t>
      </w:r>
      <w:r w:rsidR="007756BE">
        <w:rPr>
          <w:rFonts w:ascii="Arial" w:hAnsi="Arial" w:cs="Arial"/>
          <w:sz w:val="20"/>
          <w:szCs w:val="20"/>
        </w:rPr>
        <w:t xml:space="preserve">may wish to </w:t>
      </w:r>
      <w:r w:rsidRPr="007756BE">
        <w:rPr>
          <w:rFonts w:ascii="Arial" w:hAnsi="Arial" w:cs="Arial"/>
          <w:sz w:val="20"/>
          <w:szCs w:val="20"/>
        </w:rPr>
        <w:t>refer to the following:</w:t>
      </w:r>
    </w:p>
    <w:p w14:paraId="4D1ECD3A" w14:textId="31B3FFB7" w:rsidR="00342AF9" w:rsidRPr="0027668E" w:rsidRDefault="00342AF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6165DA8F" w14:textId="1691D657" w:rsidR="00342AF9" w:rsidRDefault="007756BE" w:rsidP="00B5773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approach</w:t>
      </w:r>
      <w:r w:rsidR="009F6276">
        <w:rPr>
          <w:rFonts w:ascii="Arial" w:hAnsi="Arial" w:cs="Arial"/>
          <w:sz w:val="20"/>
          <w:szCs w:val="20"/>
        </w:rPr>
        <w:t>(es)</w:t>
      </w:r>
      <w:r>
        <w:rPr>
          <w:rFonts w:ascii="Arial" w:hAnsi="Arial" w:cs="Arial"/>
          <w:sz w:val="20"/>
          <w:szCs w:val="20"/>
        </w:rPr>
        <w:t xml:space="preserve"> to teaching and learning;</w:t>
      </w:r>
    </w:p>
    <w:p w14:paraId="068D687D" w14:textId="4A2AF78D" w:rsidR="007756BE" w:rsidRDefault="007756BE" w:rsidP="00B5773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understanding of the subject material and how </w:t>
      </w:r>
      <w:r w:rsidR="009F6276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have</w:t>
      </w:r>
      <w:r w:rsidR="009F6276">
        <w:rPr>
          <w:rFonts w:ascii="Arial" w:hAnsi="Arial" w:cs="Arial"/>
          <w:sz w:val="20"/>
          <w:szCs w:val="20"/>
        </w:rPr>
        <w:t xml:space="preserve"> been</w:t>
      </w:r>
      <w:r>
        <w:rPr>
          <w:rFonts w:ascii="Arial" w:hAnsi="Arial" w:cs="Arial"/>
          <w:sz w:val="20"/>
          <w:szCs w:val="20"/>
        </w:rPr>
        <w:t xml:space="preserve"> used;</w:t>
      </w:r>
    </w:p>
    <w:p w14:paraId="660C0FC7" w14:textId="6C77E40B" w:rsidR="007756BE" w:rsidRDefault="007756BE" w:rsidP="00B5773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Examples of supporting students through their learning</w:t>
      </w:r>
      <w:r w:rsidR="00876E12">
        <w:rPr>
          <w:rFonts w:ascii="Arial" w:hAnsi="Arial" w:cs="Arial"/>
          <w:sz w:val="20"/>
          <w:szCs w:val="20"/>
        </w:rPr>
        <w:t xml:space="preserve"> </w:t>
      </w:r>
      <w:r w:rsidR="009F6276">
        <w:rPr>
          <w:rFonts w:ascii="Arial" w:hAnsi="Arial" w:cs="Arial"/>
          <w:sz w:val="20"/>
          <w:szCs w:val="20"/>
        </w:rPr>
        <w:t>journeys</w:t>
      </w:r>
      <w:r>
        <w:rPr>
          <w:rFonts w:ascii="Arial" w:hAnsi="Arial" w:cs="Arial"/>
          <w:sz w:val="20"/>
          <w:szCs w:val="20"/>
        </w:rPr>
        <w:t>;</w:t>
      </w:r>
    </w:p>
    <w:p w14:paraId="573ED042" w14:textId="62262616" w:rsidR="007756BE" w:rsidRPr="007756BE" w:rsidRDefault="007756BE" w:rsidP="00B5773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Reflection on why you have used </w:t>
      </w:r>
      <w:r w:rsidR="009F6276">
        <w:rPr>
          <w:rFonts w:ascii="Arial" w:hAnsi="Arial" w:cs="Arial"/>
          <w:sz w:val="20"/>
          <w:szCs w:val="20"/>
        </w:rPr>
        <w:t>specific</w:t>
      </w:r>
      <w:r>
        <w:rPr>
          <w:rFonts w:ascii="Arial" w:hAnsi="Arial" w:cs="Arial"/>
          <w:sz w:val="20"/>
          <w:szCs w:val="20"/>
        </w:rPr>
        <w:t xml:space="preserve"> approaches and methods with groups and individuals;</w:t>
      </w:r>
    </w:p>
    <w:p w14:paraId="17F7F4F4" w14:textId="414A2AB2" w:rsidR="007756BE" w:rsidRPr="0027668E" w:rsidRDefault="00876E12" w:rsidP="00A1631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you have engaged with the learning environment and created a positive space for teaching and learning.</w:t>
      </w:r>
    </w:p>
    <w:p w14:paraId="2A2B63B9" w14:textId="77777777" w:rsidR="005D4AA8" w:rsidRPr="0027668E" w:rsidRDefault="005D4AA8" w:rsidP="00A16315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34A61290" w14:textId="7B2BAE56" w:rsidR="00342AF9" w:rsidRPr="0027668E" w:rsidRDefault="00BC7F95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Where</w:t>
      </w:r>
      <w:r w:rsidR="004A3BDC"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 and when</w:t>
      </w: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 xml:space="preserve"> do these As, Ks and Vs come in?</w:t>
      </w:r>
    </w:p>
    <w:p w14:paraId="735D18EA" w14:textId="5591B8F3" w:rsidR="00342AF9" w:rsidRPr="0027668E" w:rsidRDefault="00342AF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3FD2720B" w14:textId="22B99555" w:rsidR="001A2CA0" w:rsidRDefault="008C377B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sz w:val="20"/>
          <w:szCs w:val="20"/>
        </w:rPr>
        <w:t xml:space="preserve">The UK Professional Standards Framework (UKPSF) is the device used to map your application against the requirements of </w:t>
      </w:r>
      <w:r w:rsidR="001A2CA0">
        <w:rPr>
          <w:rFonts w:ascii="Arial" w:hAnsi="Arial" w:cs="Arial"/>
          <w:sz w:val="20"/>
          <w:szCs w:val="20"/>
        </w:rPr>
        <w:t>Associate</w:t>
      </w:r>
      <w:r w:rsidRPr="0027668E">
        <w:rPr>
          <w:rFonts w:ascii="Arial" w:hAnsi="Arial" w:cs="Arial"/>
          <w:sz w:val="20"/>
          <w:szCs w:val="20"/>
        </w:rPr>
        <w:t xml:space="preserve"> Fellow. The framework can be found </w:t>
      </w:r>
      <w:r w:rsidR="001A2CA0">
        <w:rPr>
          <w:rFonts w:ascii="Arial" w:hAnsi="Arial" w:cs="Arial"/>
          <w:sz w:val="20"/>
          <w:szCs w:val="20"/>
        </w:rPr>
        <w:t>on page 3</w:t>
      </w:r>
      <w:r w:rsidRPr="0027668E">
        <w:rPr>
          <w:rFonts w:ascii="Arial" w:hAnsi="Arial" w:cs="Arial"/>
          <w:sz w:val="20"/>
          <w:szCs w:val="20"/>
        </w:rPr>
        <w:t xml:space="preserve"> of this document. It involves </w:t>
      </w:r>
      <w:r w:rsidRPr="0027668E">
        <w:rPr>
          <w:rFonts w:ascii="Arial" w:hAnsi="Arial" w:cs="Arial"/>
          <w:b/>
          <w:bCs/>
          <w:sz w:val="20"/>
          <w:szCs w:val="20"/>
        </w:rPr>
        <w:t>five Areas of Activity</w:t>
      </w:r>
      <w:r w:rsidRPr="0027668E">
        <w:rPr>
          <w:rFonts w:ascii="Arial" w:hAnsi="Arial" w:cs="Arial"/>
          <w:sz w:val="20"/>
          <w:szCs w:val="20"/>
        </w:rPr>
        <w:t xml:space="preserve"> (A1-A5), </w:t>
      </w:r>
      <w:r w:rsidRPr="0027668E">
        <w:rPr>
          <w:rFonts w:ascii="Arial" w:hAnsi="Arial" w:cs="Arial"/>
          <w:b/>
          <w:bCs/>
          <w:sz w:val="20"/>
          <w:szCs w:val="20"/>
        </w:rPr>
        <w:t>six elements of Core Knowledge</w:t>
      </w:r>
      <w:r w:rsidRPr="0027668E">
        <w:rPr>
          <w:rFonts w:ascii="Arial" w:hAnsi="Arial" w:cs="Arial"/>
          <w:sz w:val="20"/>
          <w:szCs w:val="20"/>
        </w:rPr>
        <w:t xml:space="preserve"> (K1-K6) </w:t>
      </w:r>
      <w:r w:rsidRPr="0027668E">
        <w:rPr>
          <w:rFonts w:ascii="Arial" w:hAnsi="Arial" w:cs="Arial"/>
          <w:b/>
          <w:bCs/>
          <w:sz w:val="20"/>
          <w:szCs w:val="20"/>
        </w:rPr>
        <w:t>and four Professional Values</w:t>
      </w:r>
      <w:r w:rsidRPr="0027668E">
        <w:rPr>
          <w:rFonts w:ascii="Arial" w:hAnsi="Arial" w:cs="Arial"/>
          <w:sz w:val="20"/>
          <w:szCs w:val="20"/>
        </w:rPr>
        <w:t xml:space="preserve"> (V1-V4).</w:t>
      </w:r>
      <w:r w:rsidR="008A54C9" w:rsidRPr="0027668E">
        <w:rPr>
          <w:rFonts w:ascii="Arial" w:hAnsi="Arial" w:cs="Arial"/>
          <w:sz w:val="20"/>
          <w:szCs w:val="20"/>
        </w:rPr>
        <w:t xml:space="preserve"> It is your job to demonstrate your connection </w:t>
      </w:r>
      <w:r w:rsidR="001A2CA0">
        <w:rPr>
          <w:rFonts w:ascii="Arial" w:hAnsi="Arial" w:cs="Arial"/>
          <w:sz w:val="20"/>
          <w:szCs w:val="20"/>
        </w:rPr>
        <w:t>with the following:</w:t>
      </w:r>
    </w:p>
    <w:p w14:paraId="209C124D" w14:textId="77777777" w:rsidR="001A2CA0" w:rsidRDefault="001A2CA0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062A217B" w14:textId="7420851F" w:rsidR="001A2CA0" w:rsidRPr="001A2CA0" w:rsidRDefault="001A2CA0" w:rsidP="001A2C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A2CA0">
        <w:rPr>
          <w:rFonts w:ascii="Arial" w:hAnsi="Arial" w:cs="Arial"/>
          <w:b/>
          <w:bCs/>
          <w:sz w:val="20"/>
          <w:szCs w:val="20"/>
        </w:rPr>
        <w:t xml:space="preserve">Two Areas of Activity </w:t>
      </w:r>
    </w:p>
    <w:p w14:paraId="1E9FE30F" w14:textId="7CD5B9B0" w:rsidR="001A2CA0" w:rsidRDefault="001A2CA0" w:rsidP="001A2C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Explicit mapping across to </w:t>
      </w:r>
      <w:r w:rsidRPr="001A2CA0">
        <w:rPr>
          <w:rFonts w:ascii="Arial" w:hAnsi="Arial" w:cs="Arial"/>
          <w:b/>
          <w:bCs/>
          <w:sz w:val="20"/>
          <w:szCs w:val="20"/>
        </w:rPr>
        <w:t>K1</w:t>
      </w:r>
      <w:r>
        <w:rPr>
          <w:rFonts w:ascii="Arial" w:hAnsi="Arial" w:cs="Arial"/>
          <w:sz w:val="20"/>
          <w:szCs w:val="20"/>
        </w:rPr>
        <w:t xml:space="preserve"> (subject material) and </w:t>
      </w:r>
      <w:r w:rsidRPr="001A2CA0">
        <w:rPr>
          <w:rFonts w:ascii="Arial" w:hAnsi="Arial" w:cs="Arial"/>
          <w:b/>
          <w:bCs/>
          <w:sz w:val="20"/>
          <w:szCs w:val="20"/>
        </w:rPr>
        <w:t>K2</w:t>
      </w:r>
      <w:r>
        <w:rPr>
          <w:rFonts w:ascii="Arial" w:hAnsi="Arial" w:cs="Arial"/>
          <w:sz w:val="20"/>
          <w:szCs w:val="20"/>
        </w:rPr>
        <w:t xml:space="preserve"> (appropriate methods)</w:t>
      </w:r>
    </w:p>
    <w:p w14:paraId="2E4194FE" w14:textId="080CFA26" w:rsidR="001A2CA0" w:rsidRDefault="001A2CA0" w:rsidP="001A2CA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Reference to any </w:t>
      </w:r>
      <w:r w:rsidRPr="001A2CA0">
        <w:rPr>
          <w:rFonts w:ascii="Arial" w:hAnsi="Arial" w:cs="Arial"/>
          <w:b/>
          <w:bCs/>
          <w:sz w:val="20"/>
          <w:szCs w:val="20"/>
        </w:rPr>
        <w:t>one or more</w:t>
      </w:r>
      <w:r>
        <w:rPr>
          <w:rFonts w:ascii="Arial" w:hAnsi="Arial" w:cs="Arial"/>
          <w:sz w:val="20"/>
          <w:szCs w:val="20"/>
        </w:rPr>
        <w:t xml:space="preserve"> </w:t>
      </w:r>
      <w:r w:rsidRPr="001A2CA0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of your choice</w:t>
      </w:r>
    </w:p>
    <w:p w14:paraId="260FEBDC" w14:textId="77777777" w:rsidR="001A2CA0" w:rsidRDefault="001A2CA0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52712A80" w14:textId="1A42722E" w:rsidR="00342AF9" w:rsidRPr="0027668E" w:rsidRDefault="00BD6870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sz w:val="20"/>
          <w:szCs w:val="20"/>
        </w:rPr>
        <w:lastRenderedPageBreak/>
        <w:t>You should state the appropriate K</w:t>
      </w:r>
      <w:r w:rsidR="00150EEC">
        <w:rPr>
          <w:rFonts w:ascii="Arial" w:hAnsi="Arial" w:cs="Arial"/>
          <w:sz w:val="20"/>
          <w:szCs w:val="20"/>
        </w:rPr>
        <w:t>s</w:t>
      </w:r>
      <w:r w:rsidRPr="0027668E">
        <w:rPr>
          <w:rFonts w:ascii="Arial" w:hAnsi="Arial" w:cs="Arial"/>
          <w:sz w:val="20"/>
          <w:szCs w:val="20"/>
        </w:rPr>
        <w:t xml:space="preserve"> and V</w:t>
      </w:r>
      <w:r w:rsidR="00150EEC">
        <w:rPr>
          <w:rFonts w:ascii="Arial" w:hAnsi="Arial" w:cs="Arial"/>
          <w:sz w:val="20"/>
          <w:szCs w:val="20"/>
        </w:rPr>
        <w:t>s</w:t>
      </w:r>
      <w:r w:rsidRPr="0027668E">
        <w:rPr>
          <w:rFonts w:ascii="Arial" w:hAnsi="Arial" w:cs="Arial"/>
          <w:sz w:val="20"/>
          <w:szCs w:val="20"/>
        </w:rPr>
        <w:t xml:space="preserve"> in brackets at the end of the relevant sentence or section of your application</w:t>
      </w:r>
      <w:r w:rsidR="00150EEC">
        <w:rPr>
          <w:rFonts w:ascii="Arial" w:hAnsi="Arial" w:cs="Arial"/>
          <w:sz w:val="20"/>
          <w:szCs w:val="20"/>
        </w:rPr>
        <w:t xml:space="preserve"> (for example (K</w:t>
      </w:r>
      <w:r w:rsidR="001A2CA0">
        <w:rPr>
          <w:rFonts w:ascii="Arial" w:hAnsi="Arial" w:cs="Arial"/>
          <w:sz w:val="20"/>
          <w:szCs w:val="20"/>
        </w:rPr>
        <w:t>1, V2</w:t>
      </w:r>
      <w:r w:rsidR="00150EEC">
        <w:rPr>
          <w:rFonts w:ascii="Arial" w:hAnsi="Arial" w:cs="Arial"/>
          <w:sz w:val="20"/>
          <w:szCs w:val="20"/>
        </w:rPr>
        <w:t>)</w:t>
      </w:r>
      <w:r w:rsidRPr="0027668E">
        <w:rPr>
          <w:rFonts w:ascii="Arial" w:hAnsi="Arial" w:cs="Arial"/>
          <w:sz w:val="20"/>
          <w:szCs w:val="20"/>
        </w:rPr>
        <w:t xml:space="preserve">. It is not a good idea to cite lots of these in one go at the end of a paragraph because this would not clearly demonstrate your specific contribution. </w:t>
      </w:r>
    </w:p>
    <w:p w14:paraId="5797316F" w14:textId="5E505F1E" w:rsidR="00342AF9" w:rsidRPr="0027668E" w:rsidRDefault="00342AF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4C5DDC09" w14:textId="0EADD9D4" w:rsidR="00342AF9" w:rsidRPr="0027668E" w:rsidRDefault="00001B3C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What style should the application be written in?</w:t>
      </w:r>
    </w:p>
    <w:p w14:paraId="526FD195" w14:textId="77777777" w:rsidR="0027668E" w:rsidRPr="0027668E" w:rsidRDefault="0027668E" w:rsidP="00A16315">
      <w:pPr>
        <w:pStyle w:val="ListParagraph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7C90B5A5" w14:textId="51B7A4E5" w:rsidR="00001B3C" w:rsidRPr="0027668E" w:rsidRDefault="005A2D45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bookmarkStart w:id="1" w:name="_Hlk67478875"/>
      <w:r w:rsidRPr="0027668E">
        <w:rPr>
          <w:rFonts w:ascii="Arial" w:hAnsi="Arial" w:cs="Arial"/>
          <w:sz w:val="20"/>
          <w:szCs w:val="20"/>
        </w:rPr>
        <w:t xml:space="preserve">This process is all </w:t>
      </w:r>
      <w:bookmarkEnd w:id="1"/>
      <w:r w:rsidRPr="0027668E">
        <w:rPr>
          <w:rFonts w:ascii="Arial" w:hAnsi="Arial" w:cs="Arial"/>
          <w:sz w:val="20"/>
          <w:szCs w:val="20"/>
        </w:rPr>
        <w:t xml:space="preserve">about you and your story. Make it a personal, </w:t>
      </w:r>
      <w:r w:rsidR="0027668E" w:rsidRPr="0027668E">
        <w:rPr>
          <w:rFonts w:ascii="Arial" w:hAnsi="Arial" w:cs="Arial"/>
          <w:sz w:val="20"/>
          <w:szCs w:val="20"/>
        </w:rPr>
        <w:t>thoughtful,</w:t>
      </w:r>
      <w:r w:rsidRPr="0027668E">
        <w:rPr>
          <w:rFonts w:ascii="Arial" w:hAnsi="Arial" w:cs="Arial"/>
          <w:sz w:val="20"/>
          <w:szCs w:val="20"/>
        </w:rPr>
        <w:t xml:space="preserve"> and</w:t>
      </w:r>
      <w:r w:rsidR="0002097D">
        <w:rPr>
          <w:rFonts w:ascii="Arial" w:hAnsi="Arial" w:cs="Arial"/>
          <w:sz w:val="20"/>
          <w:szCs w:val="20"/>
        </w:rPr>
        <w:t xml:space="preserve"> a</w:t>
      </w:r>
      <w:r w:rsidRPr="0027668E">
        <w:rPr>
          <w:rFonts w:ascii="Arial" w:hAnsi="Arial" w:cs="Arial"/>
          <w:sz w:val="20"/>
          <w:szCs w:val="20"/>
        </w:rPr>
        <w:t xml:space="preserve"> focused reflection on you and your practice. Use ‘I’ to take ownership of what you have done and make sure you</w:t>
      </w:r>
      <w:r w:rsidR="001A2CA0">
        <w:rPr>
          <w:rFonts w:ascii="Arial" w:hAnsi="Arial" w:cs="Arial"/>
          <w:sz w:val="20"/>
          <w:szCs w:val="20"/>
        </w:rPr>
        <w:t xml:space="preserve"> clearly explain your role and engagement with each activity</w:t>
      </w:r>
      <w:r w:rsidRPr="0027668E">
        <w:rPr>
          <w:rFonts w:ascii="Arial" w:hAnsi="Arial" w:cs="Arial"/>
          <w:sz w:val="20"/>
          <w:szCs w:val="20"/>
        </w:rPr>
        <w:t>. Think about this type of sequence when you are reflecting:</w:t>
      </w:r>
    </w:p>
    <w:p w14:paraId="40E06B69" w14:textId="7C857C9F" w:rsidR="005A2D45" w:rsidRPr="0027668E" w:rsidRDefault="005A2D45" w:rsidP="00A16315">
      <w:pPr>
        <w:pStyle w:val="ListParagraph"/>
        <w:ind w:left="360"/>
        <w:jc w:val="both"/>
        <w:rPr>
          <w:rFonts w:ascii="Arial" w:hAnsi="Arial" w:cs="Arial"/>
        </w:rPr>
      </w:pPr>
    </w:p>
    <w:p w14:paraId="151D5921" w14:textId="7FC5A1D9" w:rsidR="008F614E" w:rsidRDefault="005A2D45" w:rsidP="00A16315">
      <w:pPr>
        <w:pStyle w:val="ListParagraph"/>
        <w:spacing w:line="240" w:lineRule="auto"/>
        <w:ind w:left="851" w:right="851"/>
        <w:mirrorIndents/>
        <w:jc w:val="both"/>
        <w:rPr>
          <w:rFonts w:ascii="Arial" w:hAnsi="Arial" w:cs="Arial"/>
          <w:sz w:val="18"/>
          <w:szCs w:val="18"/>
        </w:rPr>
      </w:pPr>
      <w:r w:rsidRPr="0027668E">
        <w:rPr>
          <w:rFonts w:ascii="Arial" w:hAnsi="Arial" w:cs="Arial"/>
          <w:sz w:val="18"/>
          <w:szCs w:val="18"/>
        </w:rPr>
        <w:t xml:space="preserve">I noticed there was a gap/problem/issue with x, y and z and therefore I </w:t>
      </w:r>
      <w:r w:rsidR="001A2CA0">
        <w:rPr>
          <w:rFonts w:ascii="Arial" w:hAnsi="Arial" w:cs="Arial"/>
          <w:sz w:val="18"/>
          <w:szCs w:val="18"/>
        </w:rPr>
        <w:t>developed a</w:t>
      </w:r>
      <w:r w:rsidRPr="0027668E">
        <w:rPr>
          <w:rFonts w:ascii="Arial" w:hAnsi="Arial" w:cs="Arial"/>
          <w:sz w:val="18"/>
          <w:szCs w:val="18"/>
        </w:rPr>
        <w:t xml:space="preserve"> </w:t>
      </w:r>
      <w:r w:rsidR="001A2CA0">
        <w:rPr>
          <w:rFonts w:ascii="Arial" w:hAnsi="Arial" w:cs="Arial"/>
          <w:sz w:val="18"/>
          <w:szCs w:val="18"/>
        </w:rPr>
        <w:t>grid/method/extra class/student support</w:t>
      </w:r>
      <w:r w:rsidRPr="0027668E">
        <w:rPr>
          <w:rFonts w:ascii="Arial" w:hAnsi="Arial" w:cs="Arial"/>
          <w:sz w:val="18"/>
          <w:szCs w:val="18"/>
        </w:rPr>
        <w:t xml:space="preserve"> to </w:t>
      </w:r>
      <w:r w:rsidR="001A2CA0">
        <w:rPr>
          <w:rFonts w:ascii="Arial" w:hAnsi="Arial" w:cs="Arial"/>
          <w:sz w:val="18"/>
          <w:szCs w:val="18"/>
        </w:rPr>
        <w:t>help…</w:t>
      </w:r>
      <w:r w:rsidRPr="0027668E">
        <w:rPr>
          <w:rFonts w:ascii="Arial" w:hAnsi="Arial" w:cs="Arial"/>
          <w:sz w:val="18"/>
          <w:szCs w:val="18"/>
        </w:rPr>
        <w:t xml:space="preserve">. On reflection, I </w:t>
      </w:r>
      <w:r w:rsidR="001B6D39">
        <w:rPr>
          <w:rFonts w:ascii="Arial" w:hAnsi="Arial" w:cs="Arial"/>
          <w:sz w:val="18"/>
          <w:szCs w:val="18"/>
        </w:rPr>
        <w:t>am satisfied with…. or</w:t>
      </w:r>
      <w:r w:rsidR="00876E12">
        <w:rPr>
          <w:rFonts w:ascii="Arial" w:hAnsi="Arial" w:cs="Arial"/>
          <w:sz w:val="18"/>
          <w:szCs w:val="18"/>
        </w:rPr>
        <w:t>….</w:t>
      </w:r>
      <w:r w:rsidRPr="0027668E">
        <w:rPr>
          <w:rFonts w:ascii="Arial" w:hAnsi="Arial" w:cs="Arial"/>
          <w:sz w:val="18"/>
          <w:szCs w:val="18"/>
        </w:rPr>
        <w:t>would have created/done/changed x, y, and z</w:t>
      </w:r>
      <w:r w:rsidR="001A2CA0">
        <w:rPr>
          <w:rFonts w:ascii="Arial" w:hAnsi="Arial" w:cs="Arial"/>
          <w:sz w:val="18"/>
          <w:szCs w:val="18"/>
        </w:rPr>
        <w:t xml:space="preserve"> because of</w:t>
      </w:r>
      <w:r w:rsidR="001B6D39">
        <w:rPr>
          <w:rFonts w:ascii="Arial" w:hAnsi="Arial" w:cs="Arial"/>
          <w:sz w:val="18"/>
          <w:szCs w:val="18"/>
        </w:rPr>
        <w:t>…</w:t>
      </w:r>
    </w:p>
    <w:p w14:paraId="36DDD854" w14:textId="4B231169" w:rsidR="008F614E" w:rsidRDefault="008F614E" w:rsidP="00A16315">
      <w:pPr>
        <w:pStyle w:val="ListParagraph"/>
        <w:ind w:left="360"/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</w:p>
    <w:p w14:paraId="1B5FCD40" w14:textId="06FF4EEA" w:rsidR="00053049" w:rsidRPr="00053049" w:rsidRDefault="0005304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053049">
        <w:rPr>
          <w:rFonts w:ascii="Arial" w:hAnsi="Arial" w:cs="Arial"/>
          <w:sz w:val="20"/>
          <w:szCs w:val="20"/>
        </w:rPr>
        <w:t>It is</w:t>
      </w:r>
      <w:r>
        <w:rPr>
          <w:rFonts w:ascii="Arial" w:hAnsi="Arial" w:cs="Arial"/>
          <w:sz w:val="20"/>
          <w:szCs w:val="20"/>
        </w:rPr>
        <w:t xml:space="preserve"> also</w:t>
      </w:r>
      <w:r w:rsidRPr="00053049">
        <w:rPr>
          <w:rFonts w:ascii="Arial" w:hAnsi="Arial" w:cs="Arial"/>
          <w:sz w:val="20"/>
          <w:szCs w:val="20"/>
        </w:rPr>
        <w:t xml:space="preserve"> important </w:t>
      </w:r>
      <w:r>
        <w:rPr>
          <w:rFonts w:ascii="Arial" w:hAnsi="Arial" w:cs="Arial"/>
          <w:sz w:val="20"/>
          <w:szCs w:val="20"/>
        </w:rPr>
        <w:t>to</w:t>
      </w:r>
      <w:r w:rsidRPr="000530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reference</w:t>
      </w:r>
      <w:r w:rsidRPr="00053049">
        <w:rPr>
          <w:rFonts w:ascii="Arial" w:hAnsi="Arial" w:cs="Arial"/>
          <w:sz w:val="20"/>
          <w:szCs w:val="20"/>
        </w:rPr>
        <w:t xml:space="preserve"> pedagogic research and best practice </w:t>
      </w:r>
      <w:r>
        <w:rPr>
          <w:rFonts w:ascii="Arial" w:hAnsi="Arial" w:cs="Arial"/>
          <w:sz w:val="20"/>
          <w:szCs w:val="20"/>
        </w:rPr>
        <w:t xml:space="preserve">throughout the application </w:t>
      </w:r>
      <w:r w:rsidRPr="00053049">
        <w:rPr>
          <w:rFonts w:ascii="Arial" w:hAnsi="Arial" w:cs="Arial"/>
          <w:sz w:val="20"/>
          <w:szCs w:val="20"/>
        </w:rPr>
        <w:t xml:space="preserve">to inform and guide your </w:t>
      </w:r>
      <w:r>
        <w:rPr>
          <w:rFonts w:ascii="Arial" w:hAnsi="Arial" w:cs="Arial"/>
          <w:sz w:val="20"/>
          <w:szCs w:val="20"/>
        </w:rPr>
        <w:t>reflection</w:t>
      </w:r>
      <w:r w:rsidRPr="0005304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Remember though, this is not an academic paper so </w:t>
      </w:r>
      <w:r w:rsidR="00E571C6">
        <w:rPr>
          <w:rFonts w:ascii="Arial" w:hAnsi="Arial" w:cs="Arial"/>
          <w:sz w:val="20"/>
          <w:szCs w:val="20"/>
        </w:rPr>
        <w:t>use references</w:t>
      </w:r>
      <w:r>
        <w:rPr>
          <w:rFonts w:ascii="Arial" w:hAnsi="Arial" w:cs="Arial"/>
          <w:sz w:val="20"/>
          <w:szCs w:val="20"/>
        </w:rPr>
        <w:t xml:space="preserve"> </w:t>
      </w:r>
      <w:r w:rsidR="00E571C6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complement </w:t>
      </w:r>
      <w:r w:rsidR="00E571C6">
        <w:rPr>
          <w:rFonts w:ascii="Arial" w:hAnsi="Arial" w:cs="Arial"/>
          <w:sz w:val="20"/>
          <w:szCs w:val="20"/>
        </w:rPr>
        <w:t>your work rather than dominate it</w:t>
      </w:r>
      <w:r>
        <w:rPr>
          <w:rFonts w:ascii="Arial" w:hAnsi="Arial" w:cs="Arial"/>
          <w:sz w:val="20"/>
          <w:szCs w:val="20"/>
        </w:rPr>
        <w:t xml:space="preserve">. </w:t>
      </w:r>
      <w:r w:rsidR="004D3103">
        <w:rPr>
          <w:rFonts w:ascii="Arial" w:hAnsi="Arial" w:cs="Arial"/>
          <w:sz w:val="20"/>
          <w:szCs w:val="20"/>
        </w:rPr>
        <w:t>A consistent referencing style should</w:t>
      </w:r>
      <w:r w:rsidR="00E571C6">
        <w:rPr>
          <w:rFonts w:ascii="Arial" w:hAnsi="Arial" w:cs="Arial"/>
          <w:sz w:val="20"/>
          <w:szCs w:val="20"/>
        </w:rPr>
        <w:t xml:space="preserve"> be used.</w:t>
      </w:r>
    </w:p>
    <w:p w14:paraId="71EF3B71" w14:textId="77777777" w:rsidR="00053049" w:rsidRPr="00053049" w:rsidRDefault="00053049" w:rsidP="00A16315">
      <w:pPr>
        <w:pStyle w:val="ListParagraph"/>
        <w:ind w:left="360"/>
        <w:jc w:val="both"/>
        <w:rPr>
          <w:rFonts w:ascii="Arial" w:hAnsi="Arial" w:cs="Arial"/>
          <w:color w:val="7030A0"/>
          <w:sz w:val="20"/>
          <w:szCs w:val="20"/>
        </w:rPr>
      </w:pPr>
    </w:p>
    <w:p w14:paraId="65011C79" w14:textId="6217672B" w:rsidR="00342AF9" w:rsidRPr="0027668E" w:rsidRDefault="003371ED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7030A0"/>
          <w:sz w:val="20"/>
          <w:szCs w:val="20"/>
        </w:rPr>
      </w:pPr>
      <w:r w:rsidRPr="0027668E">
        <w:rPr>
          <w:rFonts w:ascii="Arial" w:hAnsi="Arial" w:cs="Arial"/>
          <w:i/>
          <w:iCs/>
          <w:color w:val="7030A0"/>
          <w:sz w:val="20"/>
          <w:szCs w:val="20"/>
        </w:rPr>
        <w:t>What type of evidence do I need to include in the application?</w:t>
      </w:r>
    </w:p>
    <w:p w14:paraId="4400536D" w14:textId="77777777" w:rsidR="005174BD" w:rsidRPr="0027668E" w:rsidRDefault="005174BD" w:rsidP="00A16315">
      <w:pPr>
        <w:pStyle w:val="ListParagraph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5FDDC2E5" w14:textId="5519F66B" w:rsidR="003371ED" w:rsidRDefault="003371ED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27668E">
        <w:rPr>
          <w:rFonts w:ascii="Arial" w:hAnsi="Arial" w:cs="Arial"/>
          <w:sz w:val="20"/>
          <w:szCs w:val="20"/>
        </w:rPr>
        <w:t xml:space="preserve">It is a good idea to </w:t>
      </w:r>
      <w:r w:rsidR="001B6D39">
        <w:rPr>
          <w:rFonts w:ascii="Arial" w:hAnsi="Arial" w:cs="Arial"/>
          <w:sz w:val="20"/>
          <w:szCs w:val="20"/>
        </w:rPr>
        <w:t xml:space="preserve">add some qualitative and/or quantitative evidence in places to support your reflections, perhaps some feedback from students or modular level evaluation data for example. </w:t>
      </w:r>
    </w:p>
    <w:p w14:paraId="6FBEC850" w14:textId="051786B3" w:rsidR="0027668E" w:rsidRDefault="0027668E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72972836" w14:textId="09FAD555" w:rsidR="0027668E" w:rsidRPr="003551E5" w:rsidRDefault="0027668E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7030A0"/>
          <w:sz w:val="20"/>
          <w:szCs w:val="20"/>
        </w:rPr>
      </w:pPr>
      <w:r w:rsidRPr="003551E5">
        <w:rPr>
          <w:rFonts w:ascii="Arial" w:hAnsi="Arial" w:cs="Arial"/>
          <w:color w:val="7030A0"/>
          <w:sz w:val="20"/>
          <w:szCs w:val="20"/>
        </w:rPr>
        <w:t>What supporting statements do I need?</w:t>
      </w:r>
    </w:p>
    <w:p w14:paraId="76D6C9B5" w14:textId="29052EEC" w:rsidR="0027668E" w:rsidRDefault="0027668E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46E5EB7A" w14:textId="44A293FA" w:rsidR="0027668E" w:rsidRPr="0027668E" w:rsidRDefault="008F614E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need to get </w:t>
      </w:r>
      <w:r w:rsidR="001B6D39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supporting statement from </w:t>
      </w:r>
      <w:r w:rsidR="001B6D39">
        <w:rPr>
          <w:rFonts w:ascii="Arial" w:hAnsi="Arial" w:cs="Arial"/>
          <w:sz w:val="20"/>
          <w:szCs w:val="20"/>
        </w:rPr>
        <w:t>someone who is</w:t>
      </w:r>
      <w:r>
        <w:rPr>
          <w:rFonts w:ascii="Arial" w:hAnsi="Arial" w:cs="Arial"/>
          <w:sz w:val="20"/>
          <w:szCs w:val="20"/>
        </w:rPr>
        <w:t xml:space="preserve"> familiar with you and your professional work and have current or recent experience of working in Higher Education. </w:t>
      </w:r>
    </w:p>
    <w:p w14:paraId="150B0E53" w14:textId="64313AAD" w:rsidR="00342AF9" w:rsidRPr="0027668E" w:rsidRDefault="00342AF9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50EED234" w14:textId="5BC0F171" w:rsidR="003551E5" w:rsidRPr="00B9621D" w:rsidRDefault="003551E5" w:rsidP="00A16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7030A0"/>
          <w:sz w:val="20"/>
          <w:szCs w:val="20"/>
        </w:rPr>
      </w:pPr>
      <w:r w:rsidRPr="00B9621D">
        <w:rPr>
          <w:rFonts w:ascii="Arial" w:hAnsi="Arial" w:cs="Arial"/>
          <w:color w:val="7030A0"/>
          <w:sz w:val="20"/>
          <w:szCs w:val="20"/>
        </w:rPr>
        <w:t xml:space="preserve">How do I submit my application? </w:t>
      </w:r>
    </w:p>
    <w:p w14:paraId="13FB5512" w14:textId="2BFB3EED" w:rsidR="003551E5" w:rsidRDefault="003551E5" w:rsidP="00A16315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30FEAA80" w14:textId="77777777" w:rsidR="008754C4" w:rsidRDefault="008754C4" w:rsidP="008754C4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follow your own institutional guidance on submitting applications and adhere to the deadline provided.</w:t>
      </w:r>
    </w:p>
    <w:p w14:paraId="261D403F" w14:textId="77777777" w:rsidR="001B6D39" w:rsidRPr="00053049" w:rsidRDefault="001B6D39" w:rsidP="0005304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2E6B969A" w14:textId="707D4EC9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7A244374" w14:textId="7E4B9C93" w:rsidR="004D2A93" w:rsidRDefault="004D2A93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C2ACB6" w14:textId="08689EF5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A6D281" w14:textId="0AE66CDE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EB377F" w14:textId="0EBCDB7B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3CB713" w14:textId="7A485959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989881" w14:textId="2D1F595E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B43016" w14:textId="69A573A9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531907" w14:textId="0DF3D3F9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17B44C" w14:textId="4E6CB454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4EE9DC" w14:textId="654AAF31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2FD1E4" w14:textId="2E940659" w:rsidR="009C0F41" w:rsidRDefault="009C0F41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C45B2C" w14:textId="77777777" w:rsidR="009C0F41" w:rsidRDefault="009C0F41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562DF1" w14:textId="122D6393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E52584" w14:textId="7FDD2F1D" w:rsidR="00876E12" w:rsidRPr="00876E12" w:rsidRDefault="00876E12" w:rsidP="00876E1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3655688" w14:textId="41B587EE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2C9E35" w14:textId="77777777" w:rsidR="00876E12" w:rsidRDefault="00876E12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F3857E" w14:textId="1F4D78E9" w:rsidR="00342AF9" w:rsidRPr="00D50BEE" w:rsidRDefault="00B9621D" w:rsidP="00D50BEE">
      <w:pPr>
        <w:pStyle w:val="ListParagraph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50BE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The UK Professional Standards Framework (UKPSF)</w:t>
      </w:r>
    </w:p>
    <w:p w14:paraId="2DB0E5A3" w14:textId="76666219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tbl>
      <w:tblPr>
        <w:tblW w:w="84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589"/>
        <w:gridCol w:w="3150"/>
      </w:tblGrid>
      <w:tr w:rsidR="00B9621D" w:rsidRPr="00D50BEE" w14:paraId="7305DE94" w14:textId="77777777" w:rsidTr="00C04B0B">
        <w:trPr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DD5B4A" w14:textId="361CBFB0" w:rsidR="00B9621D" w:rsidRPr="00D50BEE" w:rsidRDefault="00B9621D" w:rsidP="00C04B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 xml:space="preserve">Areas of </w:t>
            </w:r>
            <w:r w:rsidR="00C948C5">
              <w:rPr>
                <w:rFonts w:ascii="Arial" w:hAnsi="Arial" w:cs="Arial"/>
                <w:b/>
                <w:bCs/>
              </w:rPr>
              <w:t>A</w:t>
            </w:r>
            <w:r w:rsidRPr="00D50BEE">
              <w:rPr>
                <w:rFonts w:ascii="Arial" w:hAnsi="Arial" w:cs="Arial"/>
                <w:b/>
                <w:bCs/>
              </w:rPr>
              <w:t>ctivity</w:t>
            </w:r>
          </w:p>
        </w:tc>
        <w:tc>
          <w:tcPr>
            <w:tcW w:w="25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003E400" w14:textId="5382AFEB" w:rsidR="00B9621D" w:rsidRPr="00D50BEE" w:rsidRDefault="00B9621D" w:rsidP="00C04B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Core Knowledge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04E9DBB" w14:textId="57A39D3E" w:rsidR="00B9621D" w:rsidRPr="00D50BEE" w:rsidRDefault="00B9621D" w:rsidP="00C04B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Professional Values</w:t>
            </w:r>
          </w:p>
        </w:tc>
      </w:tr>
      <w:tr w:rsidR="00B9621D" w:rsidRPr="00D50BEE" w14:paraId="3DA4B12E" w14:textId="77777777" w:rsidTr="001B6D39">
        <w:trPr>
          <w:trHeight w:val="690"/>
          <w:jc w:val="center"/>
        </w:trPr>
        <w:tc>
          <w:tcPr>
            <w:tcW w:w="2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8D731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bookmarkStart w:id="2" w:name="_Hlk67479673"/>
            <w:r w:rsidRPr="00D50BEE">
              <w:rPr>
                <w:rFonts w:ascii="Arial" w:hAnsi="Arial" w:cs="Arial"/>
                <w:b/>
                <w:bCs/>
              </w:rPr>
              <w:t>(A1)</w:t>
            </w:r>
            <w:r w:rsidRPr="00D50BEE">
              <w:rPr>
                <w:rFonts w:ascii="Arial" w:hAnsi="Arial" w:cs="Arial"/>
              </w:rPr>
              <w:t> Design and plan learning activities and/or programmes of study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  <w:p w14:paraId="76A43D5A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14:paraId="15D29BA3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(K1)</w:t>
            </w:r>
            <w:r w:rsidRPr="00D50BEE">
              <w:rPr>
                <w:rFonts w:ascii="Arial" w:hAnsi="Arial" w:cs="Arial"/>
              </w:rPr>
              <w:t> The subject material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96C18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(V1)</w:t>
            </w:r>
            <w:r w:rsidRPr="00D50BEE">
              <w:rPr>
                <w:rFonts w:ascii="Arial" w:hAnsi="Arial" w:cs="Arial"/>
              </w:rPr>
              <w:t> Respect individual learners and diverse learning communities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</w:tr>
      <w:tr w:rsidR="00B9621D" w:rsidRPr="00D50BEE" w14:paraId="1F5FCC70" w14:textId="77777777" w:rsidTr="001B6D39">
        <w:trPr>
          <w:jc w:val="center"/>
        </w:trPr>
        <w:tc>
          <w:tcPr>
            <w:tcW w:w="2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E1118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(A2)</w:t>
            </w:r>
            <w:r w:rsidRPr="00D50BEE">
              <w:rPr>
                <w:rFonts w:ascii="Arial" w:hAnsi="Arial" w:cs="Arial"/>
              </w:rPr>
              <w:t> Teach and/or support learning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  <w:hideMark/>
          </w:tcPr>
          <w:p w14:paraId="6C52A852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(K2)</w:t>
            </w:r>
            <w:r w:rsidRPr="00D50BEE">
              <w:rPr>
                <w:rFonts w:ascii="Arial" w:hAnsi="Arial" w:cs="Arial"/>
              </w:rPr>
              <w:t> Appropriate methods for teaching, learning and assessing in the subject area and at the level of the academic programme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0537E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(V2)</w:t>
            </w:r>
            <w:r w:rsidRPr="00D50BEE">
              <w:rPr>
                <w:rFonts w:ascii="Arial" w:hAnsi="Arial" w:cs="Arial"/>
              </w:rPr>
              <w:t> Promote participation in higher education and equality of opportunity for learners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</w:tr>
      <w:tr w:rsidR="00B9621D" w:rsidRPr="00D50BEE" w14:paraId="01F076A8" w14:textId="77777777" w:rsidTr="00B9621D">
        <w:trPr>
          <w:jc w:val="center"/>
        </w:trPr>
        <w:tc>
          <w:tcPr>
            <w:tcW w:w="2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298FD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(A3)</w:t>
            </w:r>
            <w:r w:rsidRPr="00D50BEE">
              <w:rPr>
                <w:rFonts w:ascii="Arial" w:hAnsi="Arial" w:cs="Arial"/>
              </w:rPr>
              <w:t> Assess and give feedback to learners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3F381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(K3)</w:t>
            </w:r>
            <w:r w:rsidRPr="00D50BEE">
              <w:rPr>
                <w:rFonts w:ascii="Arial" w:hAnsi="Arial" w:cs="Arial"/>
              </w:rPr>
              <w:t> How students learn, both generally and within their subject/ disciplinary area(s)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194A6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(V3)</w:t>
            </w:r>
            <w:r w:rsidRPr="00D50BEE">
              <w:rPr>
                <w:rFonts w:ascii="Arial" w:hAnsi="Arial" w:cs="Arial"/>
              </w:rPr>
              <w:t> Use evidence-informed approaches and the outcomes from research, scholarship and continuing professional development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</w:tr>
      <w:tr w:rsidR="00B9621D" w:rsidRPr="00D50BEE" w14:paraId="369037D4" w14:textId="77777777" w:rsidTr="00B9621D">
        <w:trPr>
          <w:trHeight w:val="585"/>
          <w:jc w:val="center"/>
        </w:trPr>
        <w:tc>
          <w:tcPr>
            <w:tcW w:w="2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4B00D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(A4)</w:t>
            </w:r>
            <w:r w:rsidRPr="00D50BEE">
              <w:rPr>
                <w:rFonts w:ascii="Arial" w:hAnsi="Arial" w:cs="Arial"/>
              </w:rPr>
              <w:t> Develop effective learning environments and approaches to student support and guidance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  <w:p w14:paraId="2BE28BDD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C5D0B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(K4)</w:t>
            </w:r>
            <w:r w:rsidRPr="00D50BEE">
              <w:rPr>
                <w:rFonts w:ascii="Arial" w:hAnsi="Arial" w:cs="Arial"/>
              </w:rPr>
              <w:t> The use and value of appropriate learning technologies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342A4BCC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(V4)</w:t>
            </w:r>
            <w:r w:rsidRPr="00D50BEE">
              <w:rPr>
                <w:rFonts w:ascii="Arial" w:hAnsi="Arial" w:cs="Arial"/>
              </w:rPr>
              <w:t> Acknowledge the wider context in which higher education operates recognising the implications for professional practice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  <w:p w14:paraId="55AA964E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lang w:val="en-US"/>
              </w:rPr>
              <w:t> </w:t>
            </w:r>
          </w:p>
          <w:p w14:paraId="0C551195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</w:tr>
      <w:tr w:rsidR="00B9621D" w:rsidRPr="00D50BEE" w14:paraId="1DEFCBEB" w14:textId="77777777" w:rsidTr="00B9621D">
        <w:trPr>
          <w:jc w:val="center"/>
        </w:trPr>
        <w:tc>
          <w:tcPr>
            <w:tcW w:w="27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A8A6B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(A5)</w:t>
            </w:r>
            <w:r w:rsidRPr="00D50BEE">
              <w:rPr>
                <w:rFonts w:ascii="Arial" w:hAnsi="Arial" w:cs="Arial"/>
              </w:rPr>
              <w:t> Engage in continuing professional development in subjects/disciplines and their pedagogy, incorporating research, scholarship and the evaluation of professional practices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  <w:p w14:paraId="705D12DE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9D359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D50BEE">
              <w:rPr>
                <w:rFonts w:ascii="Arial" w:hAnsi="Arial" w:cs="Arial"/>
                <w:b/>
                <w:bCs/>
              </w:rPr>
              <w:t>(K5)</w:t>
            </w:r>
            <w:r w:rsidRPr="00D50BEE">
              <w:rPr>
                <w:rFonts w:ascii="Arial" w:hAnsi="Arial" w:cs="Arial"/>
              </w:rPr>
              <w:t> Methods for evaluating the effectiveness of teaching</w:t>
            </w:r>
          </w:p>
          <w:p w14:paraId="371DCB2F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14:paraId="0D08995A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bookmarkEnd w:id="2"/>
      <w:tr w:rsidR="00B9621D" w:rsidRPr="00D50BEE" w14:paraId="3974B2D4" w14:textId="77777777" w:rsidTr="00B9621D">
        <w:trPr>
          <w:jc w:val="center"/>
        </w:trPr>
        <w:tc>
          <w:tcPr>
            <w:tcW w:w="27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6EAF05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83D1295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  <w:r w:rsidRPr="00D50BEE">
              <w:rPr>
                <w:rFonts w:ascii="Arial" w:hAnsi="Arial" w:cs="Arial"/>
                <w:b/>
                <w:bCs/>
              </w:rPr>
              <w:t>(K6)</w:t>
            </w:r>
            <w:r w:rsidRPr="00D50BEE">
              <w:rPr>
                <w:rFonts w:ascii="Arial" w:hAnsi="Arial" w:cs="Arial"/>
              </w:rPr>
              <w:t> The implications of quality assurance and quality enhancement for academic and professional practice with a particular focus on teaching</w:t>
            </w:r>
            <w:r w:rsidRPr="00D50BE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5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9FEA7B5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="00B9621D" w:rsidRPr="00D50BEE" w14:paraId="0473FF1C" w14:textId="77777777" w:rsidTr="00B9621D">
        <w:trPr>
          <w:jc w:val="center"/>
        </w:trPr>
        <w:tc>
          <w:tcPr>
            <w:tcW w:w="2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D5465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B7751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D22FC" w14:textId="77777777" w:rsidR="00B9621D" w:rsidRPr="00D50BEE" w:rsidRDefault="00B9621D" w:rsidP="0050674B">
            <w:pPr>
              <w:spacing w:after="0" w:line="240" w:lineRule="auto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14:paraId="50CE48A6" w14:textId="1AECB2BF" w:rsidR="00342AF9" w:rsidRDefault="0040682B" w:rsidP="00B3674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EEFBC" wp14:editId="7FA20B51">
                <wp:simplePos x="0" y="0"/>
                <wp:positionH relativeFrom="column">
                  <wp:posOffset>4448175</wp:posOffset>
                </wp:positionH>
                <wp:positionV relativeFrom="paragraph">
                  <wp:posOffset>108585</wp:posOffset>
                </wp:positionV>
                <wp:extent cx="400050" cy="457200"/>
                <wp:effectExtent l="19050" t="19050" r="38100" b="19050"/>
                <wp:wrapNone/>
                <wp:docPr id="12" name="Arrow: 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20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C58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2" o:spid="_x0000_s1026" type="#_x0000_t68" style="position:absolute;margin-left:350.25pt;margin-top:8.55pt;width:31.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" adj="9450" fillcolor="#4472c4" strokecolor="#2f528f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4EA10" wp14:editId="2925F0DD">
                <wp:simplePos x="0" y="0"/>
                <wp:positionH relativeFrom="column">
                  <wp:posOffset>2562225</wp:posOffset>
                </wp:positionH>
                <wp:positionV relativeFrom="paragraph">
                  <wp:posOffset>78105</wp:posOffset>
                </wp:positionV>
                <wp:extent cx="400050" cy="457200"/>
                <wp:effectExtent l="19050" t="19050" r="38100" b="19050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20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B140B" id="Arrow: Up 6" o:spid="_x0000_s1026" type="#_x0000_t68" style="position:absolute;margin-left:201.75pt;margin-top:6.15pt;width:31.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" adj="9450" fillcolor="#4472c4" strokecolor="#2f528f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A52B7" wp14:editId="4CAD8EB7">
                <wp:simplePos x="0" y="0"/>
                <wp:positionH relativeFrom="column">
                  <wp:posOffset>714375</wp:posOffset>
                </wp:positionH>
                <wp:positionV relativeFrom="paragraph">
                  <wp:posOffset>60325</wp:posOffset>
                </wp:positionV>
                <wp:extent cx="400050" cy="457200"/>
                <wp:effectExtent l="19050" t="19050" r="38100" b="19050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8982B" id="Arrow: Up 2" o:spid="_x0000_s1026" type="#_x0000_t68" style="position:absolute;margin-left:56.25pt;margin-top:4.75pt;width:31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" adj="9450" fillcolor="#4472c4 [3204]" strokecolor="#1f3763 [1604]" strokeweight="1pt"/>
            </w:pict>
          </mc:Fallback>
        </mc:AlternateContent>
      </w:r>
    </w:p>
    <w:p w14:paraId="092D9856" w14:textId="56C41796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08291E96" w14:textId="77B94DDB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53D9B0FE" w14:textId="1531617E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389EA047" w14:textId="77777777" w:rsidR="00B9621D" w:rsidRDefault="0040682B" w:rsidP="00B3674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F7857" wp14:editId="47C56956">
                <wp:simplePos x="0" y="0"/>
                <wp:positionH relativeFrom="margin">
                  <wp:posOffset>3772535</wp:posOffset>
                </wp:positionH>
                <wp:positionV relativeFrom="paragraph">
                  <wp:posOffset>9525</wp:posOffset>
                </wp:positionV>
                <wp:extent cx="1743075" cy="9429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71EABB" w14:textId="3A6FB3D2" w:rsidR="0040682B" w:rsidRPr="001B6D39" w:rsidRDefault="0040682B" w:rsidP="00406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Refer to one or more 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F785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7.05pt;margin-top:.75pt;width:137.25pt;height:74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" fillcolor="window" strokecolor="#ed7d31" strokeweight="1pt">
                <v:textbox>
                  <w:txbxContent>
                    <w:p w14:paraId="5171EABB" w14:textId="3A6FB3D2" w:rsidR="0040682B" w:rsidRPr="001B6D39" w:rsidRDefault="0040682B" w:rsidP="004068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Refer to one or more V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DAD14" wp14:editId="5372897D">
                <wp:simplePos x="0" y="0"/>
                <wp:positionH relativeFrom="margin">
                  <wp:posOffset>1847850</wp:posOffset>
                </wp:positionH>
                <wp:positionV relativeFrom="paragraph">
                  <wp:posOffset>9525</wp:posOffset>
                </wp:positionV>
                <wp:extent cx="1743075" cy="942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F6E17C" w14:textId="428A835C" w:rsidR="0040682B" w:rsidRPr="001B6D39" w:rsidRDefault="0040682B" w:rsidP="00406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Refer to K1 and K2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AD14" id="Text Box 3" o:spid="_x0000_s1027" type="#_x0000_t202" style="position:absolute;left:0;text-align:left;margin-left:145.5pt;margin-top:.75pt;width:137.25pt;height:74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" fillcolor="window" strokecolor="#ed7d31" strokeweight="1pt">
                <v:textbox>
                  <w:txbxContent>
                    <w:p w14:paraId="17F6E17C" w14:textId="428A835C" w:rsidR="0040682B" w:rsidRPr="001B6D39" w:rsidRDefault="0040682B" w:rsidP="004068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Refer to K1 and K2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2D74A" wp14:editId="5CFA1DB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43075" cy="942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56533" w14:textId="0916F240" w:rsidR="001B6D39" w:rsidRPr="001B6D39" w:rsidRDefault="001B6D39" w:rsidP="004068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D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Chose two </w:t>
                            </w:r>
                            <w:r w:rsidR="005D591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1B6D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reas of </w:t>
                            </w:r>
                            <w:r w:rsidR="005D591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1B6D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ctivity to focus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D74A" id="Text Box 1" o:spid="_x0000_s1028" type="#_x0000_t202" style="position:absolute;left:0;text-align:left;margin-left:0;margin-top:.4pt;width:137.25pt;height:74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" fillcolor="white [3201]" strokecolor="#ed7d31 [3205]" strokeweight="1pt">
                <v:textbox>
                  <w:txbxContent>
                    <w:p w14:paraId="62656533" w14:textId="0916F240" w:rsidR="001B6D39" w:rsidRPr="001B6D39" w:rsidRDefault="001B6D39" w:rsidP="004068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B6D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Chose two </w:t>
                      </w:r>
                      <w:r w:rsidR="005D591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1B6D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reas of </w:t>
                      </w:r>
                      <w:r w:rsidR="005D591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1B6D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ctivity to focus 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1E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2A3712F" wp14:editId="02C3760F">
            <wp:simplePos x="0" y="0"/>
            <wp:positionH relativeFrom="margin">
              <wp:posOffset>2113280</wp:posOffset>
            </wp:positionH>
            <wp:positionV relativeFrom="page">
              <wp:align>bottom</wp:align>
            </wp:positionV>
            <wp:extent cx="1657985" cy="17437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7F4F28" w14:textId="77777777" w:rsidR="008754C4" w:rsidRPr="008754C4" w:rsidRDefault="008754C4" w:rsidP="008754C4"/>
    <w:p w14:paraId="3C845C8F" w14:textId="77777777" w:rsidR="008754C4" w:rsidRPr="008754C4" w:rsidRDefault="008754C4" w:rsidP="008754C4"/>
    <w:p w14:paraId="6AB6B86F" w14:textId="77777777" w:rsidR="008754C4" w:rsidRPr="008754C4" w:rsidRDefault="008754C4" w:rsidP="008754C4"/>
    <w:p w14:paraId="51AFA52E" w14:textId="77777777" w:rsidR="008754C4" w:rsidRPr="008754C4" w:rsidRDefault="008754C4" w:rsidP="008754C4"/>
    <w:p w14:paraId="717A641D" w14:textId="77777777" w:rsidR="008754C4" w:rsidRPr="0077589A" w:rsidRDefault="008754C4" w:rsidP="008754C4">
      <w:pPr>
        <w:rPr>
          <w:rFonts w:ascii="Arial" w:hAnsi="Arial" w:cs="Arial"/>
        </w:rPr>
      </w:pPr>
      <w:r w:rsidRPr="0077589A">
        <w:rPr>
          <w:rFonts w:ascii="Arial" w:hAnsi="Arial" w:cs="Arial"/>
        </w:rPr>
        <w:t xml:space="preserve">Source: </w:t>
      </w:r>
      <w:hyperlink r:id="rId11" w:history="1">
        <w:r w:rsidRPr="0077589A">
          <w:rPr>
            <w:rStyle w:val="Hyperlink"/>
            <w:rFonts w:ascii="Arial" w:hAnsi="Arial" w:cs="Arial"/>
          </w:rPr>
          <w:t>Advance HE</w:t>
        </w:r>
      </w:hyperlink>
      <w:r w:rsidRPr="0077589A">
        <w:rPr>
          <w:rFonts w:ascii="Arial" w:hAnsi="Arial" w:cs="Arial"/>
        </w:rPr>
        <w:t xml:space="preserve"> - The UK Professional Standards Framework: for teaching and supporting learning in higher education (2011, p.3)</w:t>
      </w:r>
    </w:p>
    <w:p w14:paraId="32201D53" w14:textId="77777777" w:rsidR="008754C4" w:rsidRDefault="008754C4" w:rsidP="008754C4">
      <w:pPr>
        <w:rPr>
          <w:rFonts w:ascii="Arial" w:hAnsi="Arial" w:cs="Arial"/>
        </w:rPr>
      </w:pPr>
    </w:p>
    <w:p w14:paraId="1759BC00" w14:textId="77777777" w:rsidR="008754C4" w:rsidRDefault="008754C4" w:rsidP="008754C4">
      <w:pPr>
        <w:rPr>
          <w:rFonts w:ascii="Arial" w:hAnsi="Arial" w:cs="Arial"/>
        </w:rPr>
      </w:pPr>
    </w:p>
    <w:p w14:paraId="35E11E6A" w14:textId="76C24EE6" w:rsidR="008754C4" w:rsidRPr="008754C4" w:rsidRDefault="008754C4" w:rsidP="008754C4">
      <w:pPr>
        <w:sectPr w:rsidR="008754C4" w:rsidRPr="008754C4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5437" w:type="pct"/>
        <w:tblInd w:w="-572" w:type="dxa"/>
        <w:tblLook w:val="04A0" w:firstRow="1" w:lastRow="0" w:firstColumn="1" w:lastColumn="0" w:noHBand="0" w:noVBand="1"/>
      </w:tblPr>
      <w:tblGrid>
        <w:gridCol w:w="3692"/>
        <w:gridCol w:w="1911"/>
        <w:gridCol w:w="1914"/>
        <w:gridCol w:w="1914"/>
        <w:gridCol w:w="1911"/>
        <w:gridCol w:w="1914"/>
        <w:gridCol w:w="1911"/>
      </w:tblGrid>
      <w:tr w:rsidR="008923E2" w:rsidRPr="006C4A67" w14:paraId="52EB7125" w14:textId="77777777" w:rsidTr="008923E2">
        <w:tc>
          <w:tcPr>
            <w:tcW w:w="1217" w:type="pct"/>
            <w:vAlign w:val="center"/>
          </w:tcPr>
          <w:p w14:paraId="61B23A82" w14:textId="2BEBDE08" w:rsidR="00257A97" w:rsidRDefault="00B9621D" w:rsidP="00257A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</w:p>
          <w:p w14:paraId="539238CF" w14:textId="01139C56" w:rsidR="00257A97" w:rsidRDefault="00257A97" w:rsidP="00257A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8614424" w14:textId="77777777" w:rsidR="00257A97" w:rsidRDefault="00257A97" w:rsidP="00257A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53DBD10" w14:textId="1B3DB1DD" w:rsidR="00257A97" w:rsidRPr="008923E2" w:rsidRDefault="00257A97" w:rsidP="00257A9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923E2">
              <w:rPr>
                <w:rFonts w:ascii="Arial" w:hAnsi="Arial" w:cs="Arial"/>
                <w:b/>
                <w:sz w:val="36"/>
                <w:szCs w:val="36"/>
              </w:rPr>
              <w:t>Help Matrix</w:t>
            </w:r>
          </w:p>
          <w:p w14:paraId="02239BB0" w14:textId="3C8AF0AB" w:rsidR="00B9621D" w:rsidRPr="008923E2" w:rsidRDefault="00B9621D" w:rsidP="0050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2B185DEB" w14:textId="2EBC7C62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>K1</w:t>
            </w:r>
            <w:r w:rsidRPr="008923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D7D5F1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The subject material</w:t>
            </w:r>
          </w:p>
        </w:tc>
        <w:tc>
          <w:tcPr>
            <w:tcW w:w="631" w:type="pct"/>
          </w:tcPr>
          <w:p w14:paraId="5A7A0750" w14:textId="61F3421C" w:rsid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>K2</w:t>
            </w:r>
            <w:r w:rsidRPr="008923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3759AA" w14:textId="52A68CF2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Appropriate methods for teaching, learning and assessing in the subject area and at the level of the academic             programme</w:t>
            </w:r>
          </w:p>
        </w:tc>
        <w:tc>
          <w:tcPr>
            <w:tcW w:w="631" w:type="pct"/>
          </w:tcPr>
          <w:p w14:paraId="0D77A3CE" w14:textId="77777777" w:rsidR="00B9621D" w:rsidRPr="008923E2" w:rsidRDefault="00B9621D" w:rsidP="00506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K3 </w:t>
            </w:r>
          </w:p>
          <w:p w14:paraId="41D3CF88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How students learn, both generally and within their subject / disciplinary area(s)</w:t>
            </w:r>
          </w:p>
        </w:tc>
        <w:tc>
          <w:tcPr>
            <w:tcW w:w="630" w:type="pct"/>
          </w:tcPr>
          <w:p w14:paraId="75CD68FF" w14:textId="77777777" w:rsidR="00B9621D" w:rsidRPr="008923E2" w:rsidRDefault="00B9621D" w:rsidP="00506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K4 </w:t>
            </w:r>
          </w:p>
          <w:p w14:paraId="6442019C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The use and value of appropriate learning technologies</w:t>
            </w:r>
          </w:p>
        </w:tc>
        <w:tc>
          <w:tcPr>
            <w:tcW w:w="631" w:type="pct"/>
          </w:tcPr>
          <w:p w14:paraId="00C500A0" w14:textId="77777777" w:rsidR="008923E2" w:rsidRDefault="00B9621D" w:rsidP="00506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K5 </w:t>
            </w:r>
          </w:p>
          <w:p w14:paraId="5344AAFE" w14:textId="16777B61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Methods for evaluating the effective-ness of teaching</w:t>
            </w:r>
          </w:p>
        </w:tc>
        <w:tc>
          <w:tcPr>
            <w:tcW w:w="631" w:type="pct"/>
          </w:tcPr>
          <w:p w14:paraId="7C43B6B9" w14:textId="77777777" w:rsidR="009F11E0" w:rsidRPr="008923E2" w:rsidRDefault="009F11E0" w:rsidP="009F11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K6 </w:t>
            </w:r>
          </w:p>
          <w:p w14:paraId="73CBC54D" w14:textId="4CC5D550" w:rsidR="00B9621D" w:rsidRPr="008923E2" w:rsidRDefault="009F11E0" w:rsidP="009F11E0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The implications of quality assurance and quality enhancement for academic and professional practice with a particular focus on teaching</w:t>
            </w:r>
          </w:p>
        </w:tc>
      </w:tr>
      <w:tr w:rsidR="008923E2" w:rsidRPr="006C4A67" w14:paraId="651E925B" w14:textId="77777777" w:rsidTr="00871272">
        <w:tc>
          <w:tcPr>
            <w:tcW w:w="1217" w:type="pct"/>
          </w:tcPr>
          <w:p w14:paraId="27560026" w14:textId="77777777" w:rsidR="00B9621D" w:rsidRPr="008923E2" w:rsidRDefault="00B9621D" w:rsidP="00B96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V1 </w:t>
            </w:r>
          </w:p>
          <w:p w14:paraId="2D6078CD" w14:textId="29507325" w:rsidR="00B9621D" w:rsidRPr="008923E2" w:rsidRDefault="00B9621D" w:rsidP="00B9621D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Respect individual learners and diverse learning communities</w:t>
            </w:r>
          </w:p>
        </w:tc>
        <w:tc>
          <w:tcPr>
            <w:tcW w:w="630" w:type="pct"/>
            <w:shd w:val="clear" w:color="auto" w:fill="70AD47" w:themeFill="accent6"/>
          </w:tcPr>
          <w:p w14:paraId="69071A93" w14:textId="16D85686" w:rsidR="00B9621D" w:rsidRPr="008923E2" w:rsidRDefault="008923E2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Write an example here which relates to K1 and V1</w:t>
            </w:r>
          </w:p>
        </w:tc>
        <w:tc>
          <w:tcPr>
            <w:tcW w:w="631" w:type="pct"/>
            <w:shd w:val="clear" w:color="auto" w:fill="FFC000" w:themeFill="accent4"/>
          </w:tcPr>
          <w:p w14:paraId="50936BE4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429EF8A6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67B5C494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43435E85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0A8DFEB8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E2" w:rsidRPr="006C4A67" w14:paraId="3FDC5847" w14:textId="77777777" w:rsidTr="00871272">
        <w:tc>
          <w:tcPr>
            <w:tcW w:w="1217" w:type="pct"/>
          </w:tcPr>
          <w:p w14:paraId="4F6F0318" w14:textId="77777777" w:rsidR="00B9621D" w:rsidRPr="008923E2" w:rsidRDefault="00B9621D" w:rsidP="00B96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V2 </w:t>
            </w:r>
          </w:p>
          <w:p w14:paraId="165D7623" w14:textId="70D6959E" w:rsidR="00B9621D" w:rsidRPr="008923E2" w:rsidRDefault="00B9621D" w:rsidP="00B9621D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Promote participation in higher education and equality of opportunity for learners</w:t>
            </w:r>
          </w:p>
        </w:tc>
        <w:tc>
          <w:tcPr>
            <w:tcW w:w="630" w:type="pct"/>
            <w:shd w:val="clear" w:color="auto" w:fill="FFC000" w:themeFill="accent4"/>
          </w:tcPr>
          <w:p w14:paraId="1A89CB53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3349E1E1" w14:textId="3706C16C" w:rsidR="00B9621D" w:rsidRPr="008923E2" w:rsidRDefault="008923E2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Use colour to block each box when an example relates to an Area of Activity</w:t>
            </w:r>
          </w:p>
        </w:tc>
        <w:tc>
          <w:tcPr>
            <w:tcW w:w="631" w:type="pct"/>
          </w:tcPr>
          <w:p w14:paraId="346B4D74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13873761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14:paraId="45644EB8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342CB173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E2" w:rsidRPr="006C4A67" w14:paraId="13A481F4" w14:textId="77777777" w:rsidTr="00871272">
        <w:tc>
          <w:tcPr>
            <w:tcW w:w="1217" w:type="pct"/>
          </w:tcPr>
          <w:p w14:paraId="5CE4597F" w14:textId="77777777" w:rsidR="00B9621D" w:rsidRPr="008923E2" w:rsidRDefault="00B9621D" w:rsidP="00B96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V3 </w:t>
            </w:r>
          </w:p>
          <w:p w14:paraId="14451530" w14:textId="3F4A3A33" w:rsidR="00B9621D" w:rsidRPr="008923E2" w:rsidRDefault="00B9621D" w:rsidP="00B9621D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Use evidence-informed approaches and the outcomes from research, scholarship and continuing professional development</w:t>
            </w:r>
          </w:p>
        </w:tc>
        <w:tc>
          <w:tcPr>
            <w:tcW w:w="630" w:type="pct"/>
          </w:tcPr>
          <w:p w14:paraId="394A7C53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FFC000" w:themeFill="accent4"/>
          </w:tcPr>
          <w:p w14:paraId="7990443B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14:paraId="2E968199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5EF68F4A" w14:textId="40AF0ED2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33E3F961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14:paraId="4BE2BC81" w14:textId="4A4CEDBF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E2" w:rsidRPr="006C4A67" w14:paraId="48E26AED" w14:textId="77777777" w:rsidTr="00871272">
        <w:tc>
          <w:tcPr>
            <w:tcW w:w="1217" w:type="pct"/>
          </w:tcPr>
          <w:p w14:paraId="71BE220D" w14:textId="77777777" w:rsidR="008923E2" w:rsidRDefault="00B9621D" w:rsidP="00506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E2">
              <w:rPr>
                <w:rFonts w:ascii="Arial" w:hAnsi="Arial" w:cs="Arial"/>
                <w:b/>
                <w:sz w:val="20"/>
                <w:szCs w:val="20"/>
              </w:rPr>
              <w:t xml:space="preserve">V4 </w:t>
            </w:r>
          </w:p>
          <w:p w14:paraId="5C8B0EEA" w14:textId="20B59913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923E2">
              <w:rPr>
                <w:rFonts w:ascii="Arial" w:hAnsi="Arial" w:cs="Arial"/>
                <w:sz w:val="20"/>
                <w:szCs w:val="20"/>
              </w:rPr>
              <w:t>Acknowledge the wider context in which higher education operates recognising the implications for professional practice</w:t>
            </w:r>
          </w:p>
        </w:tc>
        <w:tc>
          <w:tcPr>
            <w:tcW w:w="630" w:type="pct"/>
            <w:shd w:val="clear" w:color="auto" w:fill="70AD47" w:themeFill="accent6"/>
          </w:tcPr>
          <w:p w14:paraId="5DC81CDE" w14:textId="39B192DA" w:rsidR="00B9621D" w:rsidRPr="008923E2" w:rsidRDefault="00871272" w:rsidP="0050674B">
            <w:pPr>
              <w:rPr>
                <w:rFonts w:ascii="Arial" w:hAnsi="Arial" w:cs="Arial"/>
                <w:sz w:val="20"/>
                <w:szCs w:val="20"/>
              </w:rPr>
            </w:pPr>
            <w:r w:rsidRPr="00871272">
              <w:rPr>
                <w:rFonts w:ascii="Arial" w:hAnsi="Arial" w:cs="Arial"/>
                <w:sz w:val="20"/>
                <w:szCs w:val="20"/>
              </w:rPr>
              <w:t>Write an example here which relates to K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871272">
              <w:rPr>
                <w:rFonts w:ascii="Arial" w:hAnsi="Arial" w:cs="Arial"/>
                <w:sz w:val="20"/>
                <w:szCs w:val="20"/>
              </w:rPr>
              <w:t>and V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1" w:type="pct"/>
          </w:tcPr>
          <w:p w14:paraId="61086622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1A431F5D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1C16F3AD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378EF2DD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0207D8E9" w14:textId="77777777" w:rsidR="00B9621D" w:rsidRPr="008923E2" w:rsidRDefault="00B9621D" w:rsidP="00506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65AC1" w14:textId="4C3C1140" w:rsidR="008923E2" w:rsidRDefault="00871272" w:rsidP="00B9621D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30A6C" wp14:editId="5E0129C0">
                <wp:simplePos x="0" y="0"/>
                <wp:positionH relativeFrom="margin">
                  <wp:posOffset>1809750</wp:posOffset>
                </wp:positionH>
                <wp:positionV relativeFrom="paragraph">
                  <wp:posOffset>-4784090</wp:posOffset>
                </wp:positionV>
                <wp:extent cx="287655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2B182" w14:textId="77777777" w:rsidR="00871272" w:rsidRPr="001B6D39" w:rsidRDefault="00871272" w:rsidP="008712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Refer to K1 and K2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0A6C" id="Text Box 14" o:spid="_x0000_s1029" type="#_x0000_t202" style="position:absolute;margin-left:142.5pt;margin-top:-376.7pt;width:226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" fillcolor="window" strokecolor="#ed7d31" strokeweight="1pt">
                <v:textbox>
                  <w:txbxContent>
                    <w:p w14:paraId="70E2B182" w14:textId="77777777" w:rsidR="00871272" w:rsidRPr="001B6D39" w:rsidRDefault="00871272" w:rsidP="008712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Refer to K1 and K2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6093F" wp14:editId="5E11342C">
                <wp:simplePos x="0" y="0"/>
                <wp:positionH relativeFrom="column">
                  <wp:posOffset>3104834</wp:posOffset>
                </wp:positionH>
                <wp:positionV relativeFrom="paragraph">
                  <wp:posOffset>-5002848</wp:posOffset>
                </wp:positionV>
                <wp:extent cx="323850" cy="1400175"/>
                <wp:effectExtent l="0" t="80963" r="14288" b="14287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1400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E8F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244.5pt;margin-top:-393.95pt;width:25.5pt;height:110.25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" adj="416" strokecolor="#4472c4 [3204]" strokeweight=".5pt">
                <v:stroke joinstyle="miter"/>
              </v:shape>
            </w:pict>
          </mc:Fallback>
        </mc:AlternateContent>
      </w:r>
      <w:r w:rsidR="00257A9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16A1EA7" wp14:editId="0E7D5858">
            <wp:simplePos x="0" y="0"/>
            <wp:positionH relativeFrom="column">
              <wp:posOffset>52705</wp:posOffset>
            </wp:positionH>
            <wp:positionV relativeFrom="paragraph">
              <wp:posOffset>-4507230</wp:posOffset>
            </wp:positionV>
            <wp:extent cx="1657985" cy="17437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934B2" w14:textId="3679AC29" w:rsidR="00B9621D" w:rsidRPr="00B9621D" w:rsidRDefault="00B9621D" w:rsidP="00B9621D">
      <w:pPr>
        <w:rPr>
          <w:rFonts w:ascii="Arial" w:hAnsi="Arial" w:cs="Arial"/>
          <w:b/>
          <w:bCs/>
        </w:rPr>
      </w:pPr>
      <w:r w:rsidRPr="00B9621D">
        <w:rPr>
          <w:rFonts w:ascii="Arial" w:hAnsi="Arial" w:cs="Arial"/>
          <w:b/>
          <w:bCs/>
        </w:rPr>
        <w:t>Area of Activities</w:t>
      </w:r>
      <w:r w:rsidR="00871272">
        <w:rPr>
          <w:rFonts w:ascii="Arial" w:hAnsi="Arial" w:cs="Arial"/>
          <w:b/>
          <w:bCs/>
        </w:rPr>
        <w:t xml:space="preserve"> (only need two)</w:t>
      </w:r>
    </w:p>
    <w:p w14:paraId="6AE1C26F" w14:textId="69F635B7" w:rsidR="00B9621D" w:rsidRPr="00B9621D" w:rsidRDefault="00B9621D" w:rsidP="008923E2">
      <w:pPr>
        <w:pStyle w:val="ListParagraph"/>
        <w:shd w:val="clear" w:color="auto" w:fill="70AD47" w:themeFill="accent6"/>
        <w:ind w:left="360"/>
        <w:rPr>
          <w:rFonts w:ascii="Arial" w:hAnsi="Arial" w:cs="Arial"/>
        </w:rPr>
      </w:pPr>
      <w:r w:rsidRPr="00B9621D">
        <w:rPr>
          <w:rFonts w:ascii="Arial" w:hAnsi="Arial" w:cs="Arial"/>
        </w:rPr>
        <w:t xml:space="preserve">(A1) Design and plan learning activities and/or programmes of study </w:t>
      </w:r>
    </w:p>
    <w:p w14:paraId="71ED073F" w14:textId="77777777" w:rsidR="00B9621D" w:rsidRPr="00B9621D" w:rsidRDefault="00B9621D" w:rsidP="008923E2">
      <w:pPr>
        <w:pStyle w:val="ListParagraph"/>
        <w:shd w:val="clear" w:color="auto" w:fill="FFC000" w:themeFill="accent4"/>
        <w:ind w:left="360"/>
        <w:rPr>
          <w:rFonts w:ascii="Arial" w:hAnsi="Arial" w:cs="Arial"/>
        </w:rPr>
      </w:pPr>
      <w:r w:rsidRPr="00B9621D">
        <w:rPr>
          <w:rFonts w:ascii="Arial" w:hAnsi="Arial" w:cs="Arial"/>
        </w:rPr>
        <w:t xml:space="preserve">(A2) Teach and/or support learning </w:t>
      </w:r>
    </w:p>
    <w:p w14:paraId="2D3BDD85" w14:textId="77777777" w:rsidR="00B9621D" w:rsidRPr="00B9621D" w:rsidRDefault="00B9621D" w:rsidP="008923E2">
      <w:pPr>
        <w:pStyle w:val="ListParagraph"/>
        <w:shd w:val="clear" w:color="auto" w:fill="5B9BD5" w:themeFill="accent5"/>
        <w:ind w:left="360"/>
        <w:rPr>
          <w:rFonts w:ascii="Arial" w:hAnsi="Arial" w:cs="Arial"/>
        </w:rPr>
      </w:pPr>
      <w:r w:rsidRPr="00B9621D">
        <w:rPr>
          <w:rFonts w:ascii="Arial" w:hAnsi="Arial" w:cs="Arial"/>
        </w:rPr>
        <w:t xml:space="preserve">(A3) Assess and give feedback to learners </w:t>
      </w:r>
    </w:p>
    <w:p w14:paraId="6AFD9269" w14:textId="37B5E185" w:rsidR="00B9621D" w:rsidRPr="00B9621D" w:rsidRDefault="00B9621D" w:rsidP="008923E2">
      <w:pPr>
        <w:pStyle w:val="ListParagraph"/>
        <w:shd w:val="clear" w:color="auto" w:fill="E7E6E6" w:themeFill="background2"/>
        <w:ind w:left="360"/>
        <w:rPr>
          <w:rFonts w:ascii="Arial" w:hAnsi="Arial" w:cs="Arial"/>
        </w:rPr>
      </w:pPr>
      <w:r w:rsidRPr="00B9621D">
        <w:rPr>
          <w:rFonts w:ascii="Arial" w:hAnsi="Arial" w:cs="Arial"/>
        </w:rPr>
        <w:t xml:space="preserve">(A4) Develop effective learning environments and approaches to student support and guidance </w:t>
      </w:r>
    </w:p>
    <w:p w14:paraId="1D34DCF8" w14:textId="68858F54" w:rsidR="00B9621D" w:rsidRPr="008923E2" w:rsidRDefault="00B9621D" w:rsidP="008923E2">
      <w:pPr>
        <w:pStyle w:val="ListParagraph"/>
        <w:shd w:val="clear" w:color="auto" w:fill="ED7D31" w:themeFill="accent2"/>
        <w:ind w:left="360"/>
        <w:rPr>
          <w:rFonts w:ascii="Arial" w:hAnsi="Arial" w:cs="Arial"/>
        </w:rPr>
      </w:pPr>
      <w:r w:rsidRPr="00B9621D">
        <w:rPr>
          <w:rFonts w:ascii="Arial" w:hAnsi="Arial" w:cs="Arial"/>
        </w:rPr>
        <w:t>(A5) Engage in continuing professional development in subjects/disciplines and their pedagogy, incorporating research, scholarship and the evaluation of professional practices</w:t>
      </w:r>
    </w:p>
    <w:p w14:paraId="13E6C4B8" w14:textId="32B976EC" w:rsidR="00C04B0B" w:rsidRDefault="00854A94" w:rsidP="00C04B0B">
      <w:pPr>
        <w:pStyle w:val="ListParagraph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5BD006D4" wp14:editId="7CCFE68D">
            <wp:simplePos x="0" y="0"/>
            <wp:positionH relativeFrom="page">
              <wp:align>right</wp:align>
            </wp:positionH>
            <wp:positionV relativeFrom="margin">
              <wp:posOffset>-1152525</wp:posOffset>
            </wp:positionV>
            <wp:extent cx="1657985" cy="17437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4B0B">
        <w:rPr>
          <w:rFonts w:ascii="Arial" w:hAnsi="Arial" w:cs="Arial"/>
          <w:b/>
          <w:bCs/>
          <w:sz w:val="28"/>
          <w:szCs w:val="28"/>
        </w:rPr>
        <w:t>HEAR4U References Help Grid</w:t>
      </w:r>
      <w:r w:rsidR="007871C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0140611" w14:textId="56179618" w:rsidR="007871CA" w:rsidRDefault="007871CA" w:rsidP="00C04B0B">
      <w:pPr>
        <w:pStyle w:val="ListParagraph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(Only Require references in relation to </w:t>
      </w:r>
      <w:r w:rsidRPr="00876E12">
        <w:rPr>
          <w:rFonts w:ascii="Arial" w:hAnsi="Arial" w:cs="Arial"/>
          <w:b/>
          <w:bCs/>
          <w:sz w:val="28"/>
          <w:szCs w:val="28"/>
        </w:rPr>
        <w:t>two Activity Areas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tbl>
      <w:tblPr>
        <w:tblStyle w:val="TableGrid"/>
        <w:tblW w:w="5437" w:type="pct"/>
        <w:tblInd w:w="-572" w:type="dxa"/>
        <w:tblLook w:val="04A0" w:firstRow="1" w:lastRow="0" w:firstColumn="1" w:lastColumn="0" w:noHBand="0" w:noVBand="1"/>
      </w:tblPr>
      <w:tblGrid>
        <w:gridCol w:w="2127"/>
        <w:gridCol w:w="3734"/>
        <w:gridCol w:w="3734"/>
        <w:gridCol w:w="3734"/>
        <w:gridCol w:w="1838"/>
      </w:tblGrid>
      <w:tr w:rsidR="00C04B0B" w14:paraId="2D9A8B4B" w14:textId="77777777" w:rsidTr="00C04B0B">
        <w:trPr>
          <w:trHeight w:val="48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9213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 of Examination</w:t>
            </w:r>
          </w:p>
          <w:p w14:paraId="3191A477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4099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Reference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FF7A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Source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D99D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Useful Direct Quote(s) and Page Number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4443" w14:textId="7918725F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</w:t>
            </w:r>
            <w:r w:rsidR="000E6529">
              <w:rPr>
                <w:rFonts w:ascii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K</w:t>
            </w:r>
            <w:r w:rsidR="00BF0F85">
              <w:rPr>
                <w:rFonts w:ascii="Arial" w:hAnsi="Arial" w:cs="Arial"/>
                <w:b/>
                <w:sz w:val="24"/>
                <w:szCs w:val="24"/>
              </w:rPr>
              <w:t>1/2 or Vs</w:t>
            </w:r>
          </w:p>
        </w:tc>
      </w:tr>
      <w:tr w:rsidR="00C04B0B" w14:paraId="41862A2C" w14:textId="77777777" w:rsidTr="00C04B0B">
        <w:trPr>
          <w:trHeight w:val="828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CDE84A1" w14:textId="77777777" w:rsidR="00C04B0B" w:rsidRDefault="00C04B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 xml:space="preserve">General Pedagogic Approach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9CD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19F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5ACA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BB0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B0B" w14:paraId="42E92B54" w14:textId="77777777" w:rsidTr="00C04B0B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AC68" w14:textId="77777777" w:rsidR="00C04B0B" w:rsidRDefault="00C04B0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421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2915F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4F92A6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96E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839B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890" w14:textId="77777777" w:rsidR="00C04B0B" w:rsidRDefault="00C0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B0B" w14:paraId="01688E6A" w14:textId="77777777" w:rsidTr="00C04B0B">
        <w:trPr>
          <w:trHeight w:val="627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630062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(A1) Design and plan learning activities and/or programmes of study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7A2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9C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79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A6B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31B0DEA5" w14:textId="77777777" w:rsidTr="00C04B0B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2F9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E02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7FC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D8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B3F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300A8299" w14:textId="77777777" w:rsidTr="00C04B0B">
        <w:trPr>
          <w:trHeight w:val="920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695A209A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(A2) Teach and/or support learning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AC8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7A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5861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700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0A99C4AD" w14:textId="77777777" w:rsidTr="00C04B0B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F8E2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CA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43F23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6EB97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903CF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ABB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A0D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7EC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53927CED" w14:textId="77777777" w:rsidTr="00C04B0B">
        <w:trPr>
          <w:trHeight w:val="1150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81ACF7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(A3) Assess and give feedback to learners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E3B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62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C0B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C7A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36100D8D" w14:textId="77777777" w:rsidTr="00C04B0B">
        <w:trPr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6A50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D3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4FBC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B5E7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35038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96A82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1DD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D73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72A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4D441916" w14:textId="77777777" w:rsidTr="00C04B0B">
        <w:trPr>
          <w:trHeight w:val="802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E4A527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(A4) Develop effective learning environments and approaches to student support and guidance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537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D31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7B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52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3B98F5F0" w14:textId="77777777" w:rsidTr="00C04B0B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495E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5F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DE7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12C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F0C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45CE28B0" w14:textId="77777777" w:rsidTr="00C04B0B">
        <w:trPr>
          <w:trHeight w:val="1472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61FC536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(A5) Engage in continuing professional development in subjects/disciplines and their pedagogy, incorporating research, scholarship and the evaluation of professional practices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E5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42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AEF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53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0B" w14:paraId="6043FE95" w14:textId="77777777" w:rsidTr="00C04B0B">
        <w:trPr>
          <w:trHeight w:val="1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7E4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20A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38E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1B9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675" w14:textId="77777777" w:rsidR="00C04B0B" w:rsidRDefault="00C04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A904B" w14:textId="77777777" w:rsidR="00C04B0B" w:rsidRDefault="00C04B0B" w:rsidP="00C04B0B">
      <w:pPr>
        <w:pStyle w:val="ListParagraph"/>
        <w:ind w:left="360"/>
        <w:rPr>
          <w:rFonts w:ascii="Arial" w:hAnsi="Arial" w:cs="Arial"/>
        </w:rPr>
      </w:pPr>
    </w:p>
    <w:p w14:paraId="37B2D1E4" w14:textId="622AEA79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23720B36" w14:textId="6924D5A1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45247879" w14:textId="232EA4E2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4F782D4B" w14:textId="080D3F4F" w:rsidR="00342AF9" w:rsidRDefault="00342AF9" w:rsidP="00B36742">
      <w:pPr>
        <w:pStyle w:val="ListParagraph"/>
        <w:ind w:left="360"/>
        <w:rPr>
          <w:rFonts w:ascii="Arial" w:hAnsi="Arial" w:cs="Arial"/>
        </w:rPr>
      </w:pPr>
    </w:p>
    <w:p w14:paraId="3AA8ECD1" w14:textId="7F427291" w:rsidR="00342AF9" w:rsidRDefault="00854A94" w:rsidP="00B3674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ADFDFEF" wp14:editId="027F61D4">
            <wp:simplePos x="0" y="0"/>
            <wp:positionH relativeFrom="margin">
              <wp:posOffset>3649980</wp:posOffset>
            </wp:positionH>
            <wp:positionV relativeFrom="margin">
              <wp:posOffset>5016500</wp:posOffset>
            </wp:positionV>
            <wp:extent cx="1657985" cy="17437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42AF9" w:rsidSect="00B962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1CA7" w14:textId="77777777" w:rsidR="00C00699" w:rsidRDefault="00C00699" w:rsidP="00CF3905">
      <w:pPr>
        <w:spacing w:after="0" w:line="240" w:lineRule="auto"/>
      </w:pPr>
      <w:r>
        <w:separator/>
      </w:r>
    </w:p>
  </w:endnote>
  <w:endnote w:type="continuationSeparator" w:id="0">
    <w:p w14:paraId="2D95967C" w14:textId="77777777" w:rsidR="00C00699" w:rsidRDefault="00C00699" w:rsidP="00CF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9524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5E6D3A6" w14:textId="7CD55E0C" w:rsidR="00666CAE" w:rsidRPr="00666CAE" w:rsidRDefault="00666CAE">
        <w:pPr>
          <w:pStyle w:val="Footer"/>
          <w:jc w:val="right"/>
          <w:rPr>
            <w:rFonts w:ascii="Arial" w:hAnsi="Arial" w:cs="Arial"/>
          </w:rPr>
        </w:pPr>
        <w:r w:rsidRPr="00666CAE">
          <w:rPr>
            <w:rFonts w:ascii="Arial" w:hAnsi="Arial" w:cs="Arial"/>
          </w:rPr>
          <w:fldChar w:fldCharType="begin"/>
        </w:r>
        <w:r w:rsidRPr="00666CAE">
          <w:rPr>
            <w:rFonts w:ascii="Arial" w:hAnsi="Arial" w:cs="Arial"/>
          </w:rPr>
          <w:instrText xml:space="preserve"> PAGE   \* MERGEFORMAT </w:instrText>
        </w:r>
        <w:r w:rsidRPr="00666CAE">
          <w:rPr>
            <w:rFonts w:ascii="Arial" w:hAnsi="Arial" w:cs="Arial"/>
          </w:rPr>
          <w:fldChar w:fldCharType="separate"/>
        </w:r>
        <w:r w:rsidRPr="00666CAE">
          <w:rPr>
            <w:rFonts w:ascii="Arial" w:hAnsi="Arial" w:cs="Arial"/>
            <w:noProof/>
          </w:rPr>
          <w:t>2</w:t>
        </w:r>
        <w:r w:rsidRPr="00666CAE">
          <w:rPr>
            <w:rFonts w:ascii="Arial" w:hAnsi="Arial" w:cs="Arial"/>
            <w:noProof/>
          </w:rPr>
          <w:fldChar w:fldCharType="end"/>
        </w:r>
      </w:p>
    </w:sdtContent>
  </w:sdt>
  <w:p w14:paraId="770107D9" w14:textId="77777777" w:rsidR="00666CAE" w:rsidRDefault="00666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5B0B" w14:textId="77777777" w:rsidR="00C00699" w:rsidRDefault="00C00699" w:rsidP="00CF3905">
      <w:pPr>
        <w:spacing w:after="0" w:line="240" w:lineRule="auto"/>
      </w:pPr>
      <w:r>
        <w:separator/>
      </w:r>
    </w:p>
  </w:footnote>
  <w:footnote w:type="continuationSeparator" w:id="0">
    <w:p w14:paraId="1B691F3C" w14:textId="77777777" w:rsidR="00C00699" w:rsidRDefault="00C00699" w:rsidP="00CF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A81B" w14:textId="1B297251" w:rsidR="000A77F4" w:rsidRDefault="000A77F4">
    <w:pPr>
      <w:pStyle w:val="Header"/>
    </w:pPr>
  </w:p>
  <w:p w14:paraId="18C7F576" w14:textId="1DD4E762" w:rsidR="000A77F4" w:rsidRDefault="000A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515C"/>
    <w:multiLevelType w:val="hybridMultilevel"/>
    <w:tmpl w:val="1AAA2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20419"/>
    <w:multiLevelType w:val="hybridMultilevel"/>
    <w:tmpl w:val="4EA465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AA"/>
    <w:rsid w:val="00001B3C"/>
    <w:rsid w:val="0002097D"/>
    <w:rsid w:val="00053049"/>
    <w:rsid w:val="000539D1"/>
    <w:rsid w:val="00066F93"/>
    <w:rsid w:val="000A77F4"/>
    <w:rsid w:val="000A7A37"/>
    <w:rsid w:val="000E6529"/>
    <w:rsid w:val="00150EEC"/>
    <w:rsid w:val="001A0AE4"/>
    <w:rsid w:val="001A1837"/>
    <w:rsid w:val="001A2CA0"/>
    <w:rsid w:val="001B6D39"/>
    <w:rsid w:val="001F317C"/>
    <w:rsid w:val="00257A97"/>
    <w:rsid w:val="00270B3E"/>
    <w:rsid w:val="0027668E"/>
    <w:rsid w:val="00286D6E"/>
    <w:rsid w:val="002B0BCA"/>
    <w:rsid w:val="002C4B8A"/>
    <w:rsid w:val="003371ED"/>
    <w:rsid w:val="00342AF9"/>
    <w:rsid w:val="003551E5"/>
    <w:rsid w:val="00371FC5"/>
    <w:rsid w:val="003E6E06"/>
    <w:rsid w:val="00402157"/>
    <w:rsid w:val="0040682B"/>
    <w:rsid w:val="00461B2D"/>
    <w:rsid w:val="004A3BDC"/>
    <w:rsid w:val="004C3AAA"/>
    <w:rsid w:val="004D2A93"/>
    <w:rsid w:val="004D3103"/>
    <w:rsid w:val="004E3A99"/>
    <w:rsid w:val="004E7FD1"/>
    <w:rsid w:val="004F7EC1"/>
    <w:rsid w:val="005174BD"/>
    <w:rsid w:val="00566579"/>
    <w:rsid w:val="005A2D45"/>
    <w:rsid w:val="005D29C2"/>
    <w:rsid w:val="005D4AA8"/>
    <w:rsid w:val="005D5918"/>
    <w:rsid w:val="006177D7"/>
    <w:rsid w:val="00650A03"/>
    <w:rsid w:val="00666CAE"/>
    <w:rsid w:val="00670A86"/>
    <w:rsid w:val="007756BE"/>
    <w:rsid w:val="007871CA"/>
    <w:rsid w:val="007920B9"/>
    <w:rsid w:val="007A10AA"/>
    <w:rsid w:val="007E4123"/>
    <w:rsid w:val="00854A94"/>
    <w:rsid w:val="00871272"/>
    <w:rsid w:val="008754C4"/>
    <w:rsid w:val="00876E12"/>
    <w:rsid w:val="008923E2"/>
    <w:rsid w:val="008A54C9"/>
    <w:rsid w:val="008C377B"/>
    <w:rsid w:val="008F614E"/>
    <w:rsid w:val="00971DB0"/>
    <w:rsid w:val="009C0F41"/>
    <w:rsid w:val="009F11E0"/>
    <w:rsid w:val="009F6276"/>
    <w:rsid w:val="00A0138C"/>
    <w:rsid w:val="00A16315"/>
    <w:rsid w:val="00A627B1"/>
    <w:rsid w:val="00A721B4"/>
    <w:rsid w:val="00AC3E29"/>
    <w:rsid w:val="00B025A8"/>
    <w:rsid w:val="00B36742"/>
    <w:rsid w:val="00B42316"/>
    <w:rsid w:val="00B9621D"/>
    <w:rsid w:val="00BC7F95"/>
    <w:rsid w:val="00BD6870"/>
    <w:rsid w:val="00BF0F85"/>
    <w:rsid w:val="00C00699"/>
    <w:rsid w:val="00C04B0B"/>
    <w:rsid w:val="00C726C1"/>
    <w:rsid w:val="00C948C5"/>
    <w:rsid w:val="00CF3905"/>
    <w:rsid w:val="00D50163"/>
    <w:rsid w:val="00D50BEE"/>
    <w:rsid w:val="00D7664D"/>
    <w:rsid w:val="00DA02B6"/>
    <w:rsid w:val="00DA5F6E"/>
    <w:rsid w:val="00E179B9"/>
    <w:rsid w:val="00E571C6"/>
    <w:rsid w:val="00EA0EE5"/>
    <w:rsid w:val="00EB733C"/>
    <w:rsid w:val="00EE68A0"/>
    <w:rsid w:val="00EF6131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F8A72"/>
  <w15:chartTrackingRefBased/>
  <w15:docId w15:val="{219F703E-B283-4A53-B992-547E14E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905"/>
  </w:style>
  <w:style w:type="paragraph" w:styleId="Footer">
    <w:name w:val="footer"/>
    <w:basedOn w:val="Normal"/>
    <w:link w:val="FooterChar"/>
    <w:uiPriority w:val="99"/>
    <w:unhideWhenUsed/>
    <w:rsid w:val="00CF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905"/>
  </w:style>
  <w:style w:type="character" w:styleId="FollowedHyperlink">
    <w:name w:val="FollowedHyperlink"/>
    <w:basedOn w:val="DefaultParagraphFont"/>
    <w:uiPriority w:val="99"/>
    <w:semiHidden/>
    <w:unhideWhenUsed/>
    <w:rsid w:val="00875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-he.ac.uk/form/fellowship-decision-too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vance-he.ac.uk/knowledge-hub/uk-professional-standards-framework-ukps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dvance-he.ac.uk/fellowship/associate-fellowshi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hear4u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Hanya Pielichaty</dc:creator>
  <cp:keywords/>
  <dc:description/>
  <cp:lastModifiedBy>Hanya Pielichaty</cp:lastModifiedBy>
  <cp:revision>3</cp:revision>
  <dcterms:created xsi:type="dcterms:W3CDTF">2022-10-27T14:12:00Z</dcterms:created>
  <dcterms:modified xsi:type="dcterms:W3CDTF">2022-10-27T14:14:00Z</dcterms:modified>
</cp:coreProperties>
</file>