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D26BB" w14:textId="5FB3D75B" w:rsidR="006727A1" w:rsidRDefault="006727A1" w:rsidP="00E0052B">
      <w:pPr>
        <w:pStyle w:val="NoSpacing"/>
        <w:rPr>
          <w:rFonts w:asciiTheme="minorHAnsi" w:hAnsiTheme="minorHAnsi" w:cstheme="minorHAnsi"/>
          <w:b/>
        </w:rPr>
      </w:pPr>
    </w:p>
    <w:p w14:paraId="47D3C783" w14:textId="77777777" w:rsidR="006727A1" w:rsidRPr="001247EF" w:rsidRDefault="006727A1" w:rsidP="006727A1">
      <w:pPr>
        <w:pStyle w:val="Heading1"/>
        <w:spacing w:line="240" w:lineRule="auto"/>
        <w:rPr>
          <w:b/>
          <w:bCs/>
        </w:rPr>
      </w:pPr>
      <w:r w:rsidRPr="001247EF">
        <w:rPr>
          <w:b/>
          <w:bCs/>
        </w:rPr>
        <w:t xml:space="preserve">Welcome to the Faculty, </w:t>
      </w:r>
    </w:p>
    <w:p w14:paraId="1159AEFB" w14:textId="3DBF0DD7" w:rsidR="006727A1" w:rsidRDefault="006727A1" w:rsidP="006727A1">
      <w:pPr>
        <w:pStyle w:val="Heading2"/>
      </w:pPr>
      <w:r>
        <w:t xml:space="preserve">Introduction to the Academic Learning and Teaching Induction </w:t>
      </w:r>
    </w:p>
    <w:p w14:paraId="4CBEAD93" w14:textId="5C97369C" w:rsidR="006727A1" w:rsidRDefault="006727A1" w:rsidP="006727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Every new member of the </w:t>
      </w:r>
      <w:proofErr w:type="gramStart"/>
      <w:r>
        <w:rPr>
          <w:rFonts w:asciiTheme="minorHAnsi" w:hAnsiTheme="minorHAnsi" w:cstheme="minorHAnsi"/>
        </w:rPr>
        <w:t>Faculty</w:t>
      </w:r>
      <w:proofErr w:type="gramEnd"/>
      <w:r>
        <w:rPr>
          <w:rFonts w:asciiTheme="minorHAnsi" w:hAnsiTheme="minorHAnsi" w:cstheme="minorHAnsi"/>
        </w:rPr>
        <w:t xml:space="preserve"> academic staff meets with the Learning and Teaching Development Lead who will then negotiate a package that will suit their individual needs and experience.</w:t>
      </w:r>
      <w:r w:rsidR="001247EF">
        <w:rPr>
          <w:rFonts w:asciiTheme="minorHAnsi" w:hAnsiTheme="minorHAnsi" w:cstheme="minorHAnsi"/>
        </w:rPr>
        <w:t xml:space="preserve">  The sessions and opportunities that are available are provided in the Learning Journey handout and creates a baseline from which to discuss what may be most appropriate.</w:t>
      </w:r>
      <w:r>
        <w:rPr>
          <w:rFonts w:asciiTheme="minorHAnsi" w:hAnsiTheme="minorHAnsi" w:cstheme="minorHAnsi"/>
        </w:rPr>
        <w:t xml:space="preserve">  This </w:t>
      </w:r>
      <w:r w:rsidR="001247EF">
        <w:rPr>
          <w:rFonts w:asciiTheme="minorHAnsi" w:hAnsiTheme="minorHAnsi" w:cstheme="minorHAnsi"/>
        </w:rPr>
        <w:t xml:space="preserve">approach </w:t>
      </w:r>
      <w:r>
        <w:rPr>
          <w:rFonts w:asciiTheme="minorHAnsi" w:hAnsiTheme="minorHAnsi" w:cstheme="minorHAnsi"/>
        </w:rPr>
        <w:t xml:space="preserve">reflects the range of new colleagues that join the </w:t>
      </w:r>
      <w:proofErr w:type="gramStart"/>
      <w:r>
        <w:rPr>
          <w:rFonts w:asciiTheme="minorHAnsi" w:hAnsiTheme="minorHAnsi" w:cstheme="minorHAnsi"/>
        </w:rPr>
        <w:t>Faculty</w:t>
      </w:r>
      <w:proofErr w:type="gramEnd"/>
      <w:r>
        <w:rPr>
          <w:rFonts w:asciiTheme="minorHAnsi" w:hAnsiTheme="minorHAnsi" w:cstheme="minorHAnsi"/>
        </w:rPr>
        <w:t xml:space="preserve">, from those who are professors </w:t>
      </w:r>
      <w:r w:rsidR="001247EF"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</w:rPr>
        <w:t>who</w:t>
      </w:r>
      <w:r w:rsidR="001247EF">
        <w:rPr>
          <w:rFonts w:asciiTheme="minorHAnsi" w:hAnsiTheme="minorHAnsi" w:cstheme="minorHAnsi"/>
        </w:rPr>
        <w:t xml:space="preserve"> will</w:t>
      </w:r>
      <w:r>
        <w:rPr>
          <w:rFonts w:asciiTheme="minorHAnsi" w:hAnsiTheme="minorHAnsi" w:cstheme="minorHAnsi"/>
        </w:rPr>
        <w:t xml:space="preserve"> have limited engagement with students, Heads of Department to new part time tutors who have joined straight from a nursery, school or college environment.  </w:t>
      </w:r>
    </w:p>
    <w:p w14:paraId="45246FC7" w14:textId="12508260" w:rsidR="006727A1" w:rsidRPr="006727A1" w:rsidRDefault="006727A1" w:rsidP="006727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starting point is the use of an </w:t>
      </w:r>
      <w:r w:rsidRPr="001247EF">
        <w:rPr>
          <w:rStyle w:val="Heading3Char"/>
          <w:rFonts w:asciiTheme="minorHAnsi" w:hAnsiTheme="minorHAnsi" w:cstheme="minorHAnsi"/>
        </w:rPr>
        <w:t>Appreciative Enquiry Interview guide</w:t>
      </w:r>
      <w:r>
        <w:rPr>
          <w:rFonts w:asciiTheme="minorHAnsi" w:hAnsiTheme="minorHAnsi" w:cstheme="minorHAnsi"/>
        </w:rPr>
        <w:t xml:space="preserve"> </w:t>
      </w:r>
      <w:r w:rsidR="001247EF">
        <w:rPr>
          <w:rFonts w:asciiTheme="minorHAnsi" w:hAnsiTheme="minorHAnsi" w:cstheme="minorHAnsi"/>
        </w:rPr>
        <w:t>(</w:t>
      </w:r>
      <w:proofErr w:type="spellStart"/>
      <w:r w:rsidR="001247EF">
        <w:rPr>
          <w:rFonts w:asciiTheme="minorHAnsi" w:hAnsiTheme="minorHAnsi" w:cstheme="minorHAnsi"/>
        </w:rPr>
        <w:t>Cooperider</w:t>
      </w:r>
      <w:proofErr w:type="spellEnd"/>
      <w:r w:rsidR="001247EF">
        <w:rPr>
          <w:rFonts w:asciiTheme="minorHAnsi" w:hAnsiTheme="minorHAnsi" w:cstheme="minorHAnsi"/>
        </w:rPr>
        <w:t>, Whitney and Stavros, 200</w:t>
      </w:r>
      <w:r w:rsidR="002B502F">
        <w:rPr>
          <w:rFonts w:asciiTheme="minorHAnsi" w:hAnsiTheme="minorHAnsi" w:cstheme="minorHAnsi"/>
        </w:rPr>
        <w:t>8</w:t>
      </w:r>
      <w:r w:rsidR="003D4AA4">
        <w:rPr>
          <w:rStyle w:val="FootnoteReference"/>
          <w:rFonts w:asciiTheme="minorHAnsi" w:hAnsiTheme="minorHAnsi" w:cstheme="minorHAnsi"/>
        </w:rPr>
        <w:footnoteReference w:id="1"/>
      </w:r>
      <w:r w:rsidR="001247EF">
        <w:rPr>
          <w:rFonts w:asciiTheme="minorHAnsi" w:hAnsiTheme="minorHAnsi" w:cstheme="minorHAnsi"/>
        </w:rPr>
        <w:t xml:space="preserve">) </w:t>
      </w:r>
      <w:proofErr w:type="gramStart"/>
      <w:r w:rsidR="001247EF">
        <w:rPr>
          <w:rFonts w:asciiTheme="minorHAnsi" w:hAnsiTheme="minorHAnsi" w:cstheme="minorHAnsi"/>
        </w:rPr>
        <w:t>in order to</w:t>
      </w:r>
      <w:proofErr w:type="gramEnd"/>
      <w:r w:rsidR="001247EF">
        <w:rPr>
          <w:rFonts w:asciiTheme="minorHAnsi" w:hAnsiTheme="minorHAnsi" w:cstheme="minorHAnsi"/>
        </w:rPr>
        <w:t xml:space="preserve"> set the tone for future discussions.  </w:t>
      </w:r>
    </w:p>
    <w:p w14:paraId="6448389F" w14:textId="7C9F439A" w:rsidR="00056CF5" w:rsidRPr="00814992" w:rsidRDefault="001247EF" w:rsidP="00E0052B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Appreciative Enquiry Interview questions:</w:t>
      </w:r>
    </w:p>
    <w:p w14:paraId="41B116D6" w14:textId="77777777" w:rsidR="00056CF5" w:rsidRDefault="00056CF5" w:rsidP="00056CF5"/>
    <w:p w14:paraId="41C5D8DF" w14:textId="77777777" w:rsidR="00056CF5" w:rsidRDefault="00E0052B" w:rsidP="00056CF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From your previous experiences, either as a teacher or a learner, what have been the highlights of teaching and learning?  </w:t>
      </w:r>
    </w:p>
    <w:p w14:paraId="5E1DC7A4" w14:textId="77777777" w:rsidR="00056CF5" w:rsidRDefault="00056CF5" w:rsidP="00056CF5">
      <w:pPr>
        <w:pStyle w:val="NoSpacing"/>
        <w:rPr>
          <w:rFonts w:asciiTheme="minorHAnsi" w:hAnsiTheme="minorHAnsi" w:cstheme="minorHAnsi"/>
        </w:rPr>
      </w:pPr>
    </w:p>
    <w:p w14:paraId="4545855A" w14:textId="77777777" w:rsidR="00056CF5" w:rsidRDefault="00056CF5" w:rsidP="00056CF5">
      <w:pPr>
        <w:pStyle w:val="NoSpacing"/>
        <w:rPr>
          <w:rFonts w:asciiTheme="minorHAnsi" w:hAnsiTheme="minorHAnsi" w:cstheme="minorHAnsi"/>
        </w:rPr>
      </w:pPr>
    </w:p>
    <w:p w14:paraId="1719AFC7" w14:textId="77777777" w:rsidR="00615725" w:rsidRDefault="00615725" w:rsidP="00056CF5">
      <w:pPr>
        <w:pStyle w:val="NoSpacing"/>
        <w:rPr>
          <w:rFonts w:asciiTheme="minorHAnsi" w:hAnsiTheme="minorHAnsi" w:cstheme="minorHAnsi"/>
        </w:rPr>
      </w:pPr>
    </w:p>
    <w:p w14:paraId="4F793637" w14:textId="77777777" w:rsidR="00056CF5" w:rsidRDefault="00E0052B" w:rsidP="00056CF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is the underpinning value system that is evident in these experiences? How do they work together?  How does this sustain you in your career?</w:t>
      </w:r>
    </w:p>
    <w:p w14:paraId="7821BC69" w14:textId="77777777" w:rsidR="00056CF5" w:rsidRDefault="00056CF5" w:rsidP="00056CF5">
      <w:pPr>
        <w:pStyle w:val="NoSpacing"/>
        <w:rPr>
          <w:rFonts w:asciiTheme="minorHAnsi" w:hAnsiTheme="minorHAnsi" w:cstheme="minorHAnsi"/>
        </w:rPr>
      </w:pPr>
    </w:p>
    <w:p w14:paraId="66C1CC29" w14:textId="77777777" w:rsidR="00615725" w:rsidRDefault="00615725" w:rsidP="00056CF5">
      <w:pPr>
        <w:pStyle w:val="NoSpacing"/>
        <w:rPr>
          <w:rFonts w:asciiTheme="minorHAnsi" w:hAnsiTheme="minorHAnsi" w:cstheme="minorHAnsi"/>
        </w:rPr>
      </w:pPr>
    </w:p>
    <w:p w14:paraId="33C22FA4" w14:textId="77777777" w:rsidR="00056CF5" w:rsidRDefault="00E0052B" w:rsidP="002D4CC2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3 things do you want to get out of a teaching and learning induction?</w:t>
      </w:r>
    </w:p>
    <w:p w14:paraId="3BAA6BE3" w14:textId="77777777" w:rsidR="00E0052B" w:rsidRDefault="00E0052B" w:rsidP="002D4CC2">
      <w:pPr>
        <w:pStyle w:val="NoSpacing"/>
        <w:rPr>
          <w:rFonts w:asciiTheme="minorHAnsi" w:hAnsiTheme="minorHAnsi" w:cstheme="minorHAnsi"/>
        </w:rPr>
      </w:pPr>
    </w:p>
    <w:p w14:paraId="13F9BDFB" w14:textId="77777777" w:rsidR="00E0052B" w:rsidRDefault="00E0052B" w:rsidP="002D4CC2">
      <w:pPr>
        <w:pStyle w:val="NoSpacing"/>
        <w:rPr>
          <w:rFonts w:asciiTheme="minorHAnsi" w:hAnsiTheme="minorHAnsi" w:cstheme="minorHAnsi"/>
        </w:rPr>
      </w:pPr>
    </w:p>
    <w:p w14:paraId="6EFA09D7" w14:textId="77777777" w:rsidR="00E0052B" w:rsidRDefault="00E0052B" w:rsidP="002D4CC2">
      <w:pPr>
        <w:pStyle w:val="NoSpacing"/>
        <w:rPr>
          <w:rFonts w:asciiTheme="minorHAnsi" w:hAnsiTheme="minorHAnsi" w:cstheme="minorHAnsi"/>
        </w:rPr>
      </w:pPr>
    </w:p>
    <w:p w14:paraId="64A689D9" w14:textId="77777777" w:rsidR="00E0052B" w:rsidRDefault="00E0052B" w:rsidP="002D4CC2">
      <w:pPr>
        <w:pStyle w:val="NoSpacing"/>
        <w:rPr>
          <w:rFonts w:asciiTheme="minorHAnsi" w:hAnsiTheme="minorHAnsi" w:cstheme="minorHAnsi"/>
        </w:rPr>
      </w:pPr>
    </w:p>
    <w:p w14:paraId="64033C78" w14:textId="77777777" w:rsidR="00E0052B" w:rsidRDefault="00E0052B" w:rsidP="002D4CC2">
      <w:pPr>
        <w:pStyle w:val="NoSpacing"/>
        <w:rPr>
          <w:rFonts w:asciiTheme="minorHAnsi" w:hAnsiTheme="minorHAnsi" w:cstheme="minorHAnsi"/>
        </w:rPr>
      </w:pPr>
    </w:p>
    <w:p w14:paraId="6B33C459" w14:textId="77777777" w:rsidR="00E0052B" w:rsidRDefault="00E0052B" w:rsidP="002D4CC2">
      <w:pPr>
        <w:pStyle w:val="NoSpacing"/>
        <w:rPr>
          <w:rFonts w:asciiTheme="minorHAnsi" w:hAnsiTheme="minorHAnsi" w:cstheme="minorHAnsi"/>
        </w:rPr>
      </w:pPr>
    </w:p>
    <w:p w14:paraId="1DB36952" w14:textId="7FD018D8" w:rsidR="006727A1" w:rsidRDefault="00E0052B" w:rsidP="002D4CC2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DATES</w:t>
      </w:r>
      <w:r w:rsidR="005973E8">
        <w:rPr>
          <w:rFonts w:asciiTheme="minorHAnsi" w:hAnsiTheme="minorHAnsi" w:cstheme="minorHAnsi"/>
        </w:rPr>
        <w:tab/>
      </w:r>
      <w:r w:rsidR="003C7781">
        <w:rPr>
          <w:rFonts w:asciiTheme="minorHAnsi" w:hAnsiTheme="minorHAnsi" w:cstheme="minorHAnsi"/>
        </w:rPr>
        <w:t>for next meetings</w:t>
      </w:r>
    </w:p>
    <w:p w14:paraId="7959390E" w14:textId="77FA6FAA" w:rsidR="006727A1" w:rsidRDefault="005973E8" w:rsidP="002D4CC2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5A869D64" w14:textId="77777777" w:rsidR="006727A1" w:rsidRDefault="006727A1" w:rsidP="002D4CC2">
      <w:pPr>
        <w:pStyle w:val="NoSpacing"/>
        <w:rPr>
          <w:rFonts w:asciiTheme="minorHAnsi" w:hAnsiTheme="minorHAnsi" w:cstheme="minorHAnsi"/>
        </w:rPr>
      </w:pPr>
    </w:p>
    <w:p w14:paraId="2EB0C4BE" w14:textId="104E7B23" w:rsidR="006727A1" w:rsidRDefault="005973E8" w:rsidP="006727A1">
      <w:pPr>
        <w:pStyle w:val="NoSpacing"/>
        <w:rPr>
          <w:rFonts w:asciiTheme="minorHAnsi" w:hAnsiTheme="minorHAnsi" w:cstheme="minorHAnsi"/>
          <w:shd w:val="clear" w:color="auto" w:fill="FFFFFF" w:themeFill="background1"/>
        </w:rPr>
      </w:pPr>
      <w:r w:rsidRPr="005973E8">
        <w:rPr>
          <w:rFonts w:asciiTheme="minorHAnsi" w:hAnsiTheme="minorHAnsi" w:cstheme="minorHAnsi"/>
          <w:b/>
          <w:shd w:val="clear" w:color="auto" w:fill="B6DDE8" w:themeFill="accent5" w:themeFillTint="66"/>
        </w:rPr>
        <w:t>INTRODUCTIONS</w:t>
      </w:r>
      <w:r w:rsidR="006727A1">
        <w:rPr>
          <w:rFonts w:asciiTheme="minorHAnsi" w:hAnsiTheme="minorHAnsi" w:cstheme="minorHAnsi"/>
          <w:shd w:val="clear" w:color="auto" w:fill="FFFFFF" w:themeFill="background1"/>
        </w:rPr>
        <w:t xml:space="preserve"> to follow</w:t>
      </w:r>
      <w:r>
        <w:rPr>
          <w:rFonts w:asciiTheme="minorHAnsi" w:hAnsiTheme="minorHAnsi" w:cstheme="minorHAnsi"/>
          <w:shd w:val="clear" w:color="auto" w:fill="FFFFFF" w:themeFill="background1"/>
        </w:rPr>
        <w:tab/>
      </w:r>
      <w:r>
        <w:rPr>
          <w:rFonts w:asciiTheme="minorHAnsi" w:hAnsiTheme="minorHAnsi" w:cstheme="minorHAnsi"/>
          <w:shd w:val="clear" w:color="auto" w:fill="FFFFFF" w:themeFill="background1"/>
        </w:rPr>
        <w:tab/>
      </w:r>
    </w:p>
    <w:p w14:paraId="7F25B19C" w14:textId="6ED109D9" w:rsidR="006727A1" w:rsidRDefault="006727A1" w:rsidP="006727A1">
      <w:pPr>
        <w:pStyle w:val="NoSpacing"/>
        <w:rPr>
          <w:rFonts w:asciiTheme="minorHAnsi" w:hAnsiTheme="minorHAnsi" w:cstheme="minorHAnsi"/>
          <w:shd w:val="clear" w:color="auto" w:fill="FFFFFF" w:themeFill="background1"/>
        </w:rPr>
      </w:pPr>
      <w:r>
        <w:rPr>
          <w:rFonts w:asciiTheme="minorHAnsi" w:hAnsiTheme="minorHAnsi" w:cstheme="minorHAnsi"/>
          <w:shd w:val="clear" w:color="auto" w:fill="FFFFFF" w:themeFill="background1"/>
        </w:rPr>
        <w:t>Senior SOLSTICE Fellowship Lead</w:t>
      </w:r>
      <w:r w:rsidR="005973E8">
        <w:rPr>
          <w:rFonts w:asciiTheme="minorHAnsi" w:hAnsiTheme="minorHAnsi" w:cstheme="minorHAnsi"/>
          <w:shd w:val="clear" w:color="auto" w:fill="FFFFFF" w:themeFill="background1"/>
        </w:rPr>
        <w:tab/>
      </w:r>
      <w:r w:rsidR="005973E8">
        <w:rPr>
          <w:rFonts w:asciiTheme="minorHAnsi" w:hAnsiTheme="minorHAnsi" w:cstheme="minorHAnsi"/>
          <w:shd w:val="clear" w:color="auto" w:fill="FFFFFF" w:themeFill="background1"/>
        </w:rPr>
        <w:tab/>
      </w:r>
      <w:r w:rsidR="005973E8">
        <w:rPr>
          <w:rFonts w:asciiTheme="minorHAnsi" w:hAnsiTheme="minorHAnsi" w:cstheme="minorHAnsi"/>
          <w:shd w:val="clear" w:color="auto" w:fill="FFFFFF" w:themeFill="background1"/>
        </w:rPr>
        <w:tab/>
      </w:r>
      <w:r w:rsidR="005973E8">
        <w:rPr>
          <w:rFonts w:asciiTheme="minorHAnsi" w:hAnsiTheme="minorHAnsi" w:cstheme="minorHAnsi"/>
          <w:shd w:val="clear" w:color="auto" w:fill="FFFFFF" w:themeFill="background1"/>
        </w:rPr>
        <w:tab/>
      </w:r>
      <w:r w:rsidR="005973E8">
        <w:rPr>
          <w:rFonts w:asciiTheme="minorHAnsi" w:hAnsiTheme="minorHAnsi" w:cstheme="minorHAnsi"/>
          <w:shd w:val="clear" w:color="auto" w:fill="FFFFFF" w:themeFill="background1"/>
        </w:rPr>
        <w:tab/>
      </w:r>
      <w:r w:rsidR="005973E8">
        <w:rPr>
          <w:rFonts w:asciiTheme="minorHAnsi" w:hAnsiTheme="minorHAnsi" w:cstheme="minorHAnsi"/>
          <w:shd w:val="clear" w:color="auto" w:fill="FFFFFF" w:themeFill="background1"/>
        </w:rPr>
        <w:tab/>
      </w:r>
    </w:p>
    <w:p w14:paraId="44439B98" w14:textId="6473B26E" w:rsidR="006727A1" w:rsidRDefault="006727A1" w:rsidP="006727A1">
      <w:pPr>
        <w:pStyle w:val="NoSpacing"/>
        <w:rPr>
          <w:rFonts w:asciiTheme="minorHAnsi" w:hAnsiTheme="minorHAnsi" w:cstheme="minorHAnsi"/>
          <w:shd w:val="clear" w:color="auto" w:fill="FFFFFF" w:themeFill="background1"/>
        </w:rPr>
      </w:pPr>
      <w:r>
        <w:rPr>
          <w:rFonts w:asciiTheme="minorHAnsi" w:hAnsiTheme="minorHAnsi" w:cstheme="minorHAnsi"/>
          <w:shd w:val="clear" w:color="auto" w:fill="FFFFFF" w:themeFill="background1"/>
        </w:rPr>
        <w:t>Academic Engagement Officer</w:t>
      </w:r>
      <w:r w:rsidR="005973E8">
        <w:rPr>
          <w:rFonts w:asciiTheme="minorHAnsi" w:hAnsiTheme="minorHAnsi" w:cstheme="minorHAnsi"/>
          <w:shd w:val="clear" w:color="auto" w:fill="FFFFFF" w:themeFill="background1"/>
        </w:rPr>
        <w:t xml:space="preserve"> (Learning Services)</w:t>
      </w:r>
    </w:p>
    <w:p w14:paraId="4996CD6C" w14:textId="5EF6FC8D" w:rsidR="005973E8" w:rsidRPr="005973E8" w:rsidRDefault="005973E8" w:rsidP="006727A1">
      <w:pPr>
        <w:pStyle w:val="NoSpacing"/>
        <w:rPr>
          <w:rFonts w:asciiTheme="minorHAnsi" w:hAnsiTheme="minorHAnsi" w:cstheme="minorHAnsi"/>
          <w:shd w:val="clear" w:color="auto" w:fill="C2D69B" w:themeFill="accent3" w:themeFillTint="99"/>
        </w:rPr>
      </w:pPr>
      <w:r>
        <w:rPr>
          <w:rFonts w:asciiTheme="minorHAnsi" w:hAnsiTheme="minorHAnsi" w:cstheme="minorHAnsi"/>
          <w:shd w:val="clear" w:color="auto" w:fill="FFFFFF" w:themeFill="background1"/>
        </w:rPr>
        <w:t>Charlotte Hastings (Pure profile)</w:t>
      </w:r>
    </w:p>
    <w:sectPr w:rsidR="005973E8" w:rsidRPr="005973E8" w:rsidSect="002030E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9CB3B" w14:textId="77777777" w:rsidR="004A429C" w:rsidRDefault="004A429C" w:rsidP="004A429C">
      <w:pPr>
        <w:spacing w:after="0" w:line="240" w:lineRule="auto"/>
      </w:pPr>
      <w:r>
        <w:separator/>
      </w:r>
    </w:p>
  </w:endnote>
  <w:endnote w:type="continuationSeparator" w:id="0">
    <w:p w14:paraId="33755517" w14:textId="77777777" w:rsidR="004A429C" w:rsidRDefault="004A429C" w:rsidP="004A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44D3" w14:textId="77777777" w:rsidR="004A429C" w:rsidRDefault="004A4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376E9" w14:textId="77777777" w:rsidR="004A429C" w:rsidRDefault="004A429C" w:rsidP="004A429C">
      <w:pPr>
        <w:spacing w:after="0" w:line="240" w:lineRule="auto"/>
      </w:pPr>
      <w:r>
        <w:separator/>
      </w:r>
    </w:p>
  </w:footnote>
  <w:footnote w:type="continuationSeparator" w:id="0">
    <w:p w14:paraId="3B9F1315" w14:textId="77777777" w:rsidR="004A429C" w:rsidRDefault="004A429C" w:rsidP="004A429C">
      <w:pPr>
        <w:spacing w:after="0" w:line="240" w:lineRule="auto"/>
      </w:pPr>
      <w:r>
        <w:continuationSeparator/>
      </w:r>
    </w:p>
  </w:footnote>
  <w:footnote w:id="1">
    <w:p w14:paraId="0D1F1DD4" w14:textId="265EB5E2" w:rsidR="003D4AA4" w:rsidRDefault="003D4A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D4AA4">
        <w:t>Cooperrider, D. L., Whitney, D., &amp; Stavros, J. M. (2008). </w:t>
      </w:r>
      <w:r w:rsidRPr="003D4AA4">
        <w:rPr>
          <w:i/>
          <w:iCs/>
        </w:rPr>
        <w:t>The appreciative inquiry handbook</w:t>
      </w:r>
      <w:r w:rsidRPr="003D4AA4">
        <w:t>. Berrett-Koehler.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9A65" w14:textId="77777777" w:rsidR="006727A1" w:rsidRPr="006727A1" w:rsidRDefault="004A429C" w:rsidP="006727A1">
    <w:pPr>
      <w:spacing w:after="0" w:line="240" w:lineRule="auto"/>
      <w:jc w:val="right"/>
      <w:rPr>
        <w:rFonts w:ascii="Calibri" w:eastAsia="Times New Roman" w:hAnsi="Calibri" w:cs="Calibri"/>
        <w:color w:val="365F91" w:themeColor="accent1" w:themeShade="BF"/>
        <w:szCs w:val="24"/>
      </w:rPr>
    </w:pPr>
    <w:r w:rsidRPr="006727A1">
      <w:rPr>
        <w:noProof/>
        <w:color w:val="000000"/>
        <w:sz w:val="22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C8EE0A" wp14:editId="6560AE8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0BDC691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 w:rsidR="006727A1" w:rsidRPr="006727A1">
      <w:rPr>
        <w:rFonts w:ascii="Calibri" w:eastAsia="Times New Roman" w:hAnsi="Calibri" w:cs="Calibri"/>
        <w:color w:val="365F91" w:themeColor="accent1" w:themeShade="BF"/>
        <w:szCs w:val="24"/>
      </w:rPr>
      <w:t xml:space="preserve">Helena Knapton, </w:t>
    </w:r>
  </w:p>
  <w:p w14:paraId="31563B17" w14:textId="6C48F839" w:rsidR="006727A1" w:rsidRPr="006727A1" w:rsidRDefault="006727A1" w:rsidP="006727A1">
    <w:pPr>
      <w:spacing w:after="0" w:line="240" w:lineRule="auto"/>
      <w:jc w:val="right"/>
      <w:rPr>
        <w:rFonts w:ascii="Calibri" w:eastAsia="Times New Roman" w:hAnsi="Calibri" w:cs="Calibri"/>
        <w:color w:val="365F91" w:themeColor="accent1" w:themeShade="BF"/>
        <w:szCs w:val="24"/>
      </w:rPr>
    </w:pPr>
    <w:r w:rsidRPr="006727A1">
      <w:rPr>
        <w:rFonts w:ascii="Calibri" w:eastAsia="Times New Roman" w:hAnsi="Calibri" w:cs="Calibri"/>
        <w:color w:val="365F91" w:themeColor="accent1" w:themeShade="BF"/>
        <w:szCs w:val="24"/>
      </w:rPr>
      <w:t>Faculty of Education Learning and Teaching Development Lead</w:t>
    </w:r>
  </w:p>
  <w:p w14:paraId="4667847D" w14:textId="11D85B04" w:rsidR="006727A1" w:rsidRPr="006727A1" w:rsidRDefault="006727A1" w:rsidP="006727A1">
    <w:pPr>
      <w:spacing w:after="0" w:line="240" w:lineRule="auto"/>
      <w:jc w:val="right"/>
      <w:rPr>
        <w:rFonts w:ascii="Calibri" w:eastAsia="Times New Roman" w:hAnsi="Calibri" w:cs="Calibri"/>
        <w:color w:val="365F91" w:themeColor="accent1" w:themeShade="BF"/>
        <w:szCs w:val="24"/>
      </w:rPr>
    </w:pPr>
    <w:r w:rsidRPr="006727A1">
      <w:rPr>
        <w:rFonts w:ascii="Calibri" w:eastAsia="Times New Roman" w:hAnsi="Calibri" w:cs="Calibri"/>
        <w:color w:val="365F91" w:themeColor="accent1" w:themeShade="BF"/>
        <w:szCs w:val="24"/>
      </w:rPr>
      <w:t>Edge Hill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81101"/>
    <w:multiLevelType w:val="hybridMultilevel"/>
    <w:tmpl w:val="2C52B9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F664EE"/>
    <w:multiLevelType w:val="hybridMultilevel"/>
    <w:tmpl w:val="FB86E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CF5"/>
    <w:rsid w:val="00056CF5"/>
    <w:rsid w:val="000F3143"/>
    <w:rsid w:val="001247EF"/>
    <w:rsid w:val="00196FF1"/>
    <w:rsid w:val="002030E2"/>
    <w:rsid w:val="002B502F"/>
    <w:rsid w:val="002D4CC2"/>
    <w:rsid w:val="003C7781"/>
    <w:rsid w:val="003D4AA4"/>
    <w:rsid w:val="004A429C"/>
    <w:rsid w:val="005973E8"/>
    <w:rsid w:val="00615725"/>
    <w:rsid w:val="006727A1"/>
    <w:rsid w:val="00722685"/>
    <w:rsid w:val="007548F9"/>
    <w:rsid w:val="00964A61"/>
    <w:rsid w:val="00971F84"/>
    <w:rsid w:val="00BD1416"/>
    <w:rsid w:val="00C45959"/>
    <w:rsid w:val="00CF75EE"/>
    <w:rsid w:val="00E0052B"/>
    <w:rsid w:val="00F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4C7FD"/>
  <w15:chartTrackingRefBased/>
  <w15:docId w15:val="{DDBB545B-E913-4116-BF2E-4B2782A4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7A1"/>
    <w:pPr>
      <w:keepNext/>
      <w:keepLines/>
      <w:spacing w:before="240" w:after="0"/>
      <w:outlineLvl w:val="0"/>
    </w:pPr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7A1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47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7A1"/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A4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29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A4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29C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A6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27A1"/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247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4A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4AA4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4A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8284E-07F1-4B7A-93B1-6C978214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Appreciative Interview Guide</vt:lpstr>
    </vt:vector>
  </TitlesOfParts>
  <Company>Edge Hill University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Appreciative Interview Guide</dc:title>
  <dc:subject/>
  <dc:creator>Helena Knapton</dc:creator>
  <cp:keywords/>
  <dc:description/>
  <cp:lastModifiedBy>Helena Knapton</cp:lastModifiedBy>
  <cp:revision>5</cp:revision>
  <cp:lastPrinted>2021-09-06T07:13:00Z</cp:lastPrinted>
  <dcterms:created xsi:type="dcterms:W3CDTF">2022-03-24T16:42:00Z</dcterms:created>
  <dcterms:modified xsi:type="dcterms:W3CDTF">2022-03-24T16:45:00Z</dcterms:modified>
</cp:coreProperties>
</file>