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5128" w14:textId="77777777" w:rsidR="00E24E22" w:rsidRPr="00E81735" w:rsidRDefault="00E24E22" w:rsidP="7F081852">
      <w:pPr>
        <w:pStyle w:val="Title"/>
        <w:rPr>
          <w:lang w:val="cy-GB"/>
        </w:rPr>
      </w:pPr>
      <w:r w:rsidRPr="00E81735">
        <w:rPr>
          <w:lang w:val="cy-GB"/>
        </w:rPr>
        <w:t>Rhwydfoesau</w:t>
      </w:r>
      <w:r w:rsidR="30F19AE2" w:rsidRPr="00E81735">
        <w:rPr>
          <w:lang w:val="cy-GB"/>
        </w:rPr>
        <w:t xml:space="preserve"> – C</w:t>
      </w:r>
      <w:r w:rsidRPr="00E81735">
        <w:rPr>
          <w:lang w:val="cy-GB"/>
        </w:rPr>
        <w:t>yfleu eich disgwyliadau ar gyfer cyfranogi ar-lein</w:t>
      </w:r>
    </w:p>
    <w:p w14:paraId="25056BE1" w14:textId="676D60BF" w:rsidR="5AD49BB8" w:rsidRPr="00E81735" w:rsidRDefault="5AD49BB8" w:rsidP="0049518A">
      <w:pPr>
        <w:pStyle w:val="Subtitle"/>
        <w:ind w:right="-705"/>
        <w:rPr>
          <w:rFonts w:ascii="Calibri" w:hAnsi="Calibri"/>
          <w:color w:val="5A5A5A"/>
          <w:lang w:val="cy-GB"/>
        </w:rPr>
      </w:pPr>
      <w:r w:rsidRPr="00E81735">
        <w:rPr>
          <w:rFonts w:ascii="Calibri" w:hAnsi="Calibri"/>
          <w:color w:val="5A5A5A"/>
          <w:lang w:val="cy-GB"/>
        </w:rPr>
        <w:t xml:space="preserve">Mary Jacob, </w:t>
      </w:r>
      <w:r w:rsidR="00E24E22" w:rsidRPr="00E81735">
        <w:rPr>
          <w:rFonts w:ascii="Calibri" w:hAnsi="Calibri"/>
          <w:color w:val="5A5A5A"/>
          <w:lang w:val="cy-GB"/>
        </w:rPr>
        <w:t>Darlithydd Dysgu ac Addysgu,</w:t>
      </w:r>
      <w:r w:rsidRPr="00E81735">
        <w:rPr>
          <w:rFonts w:ascii="Calibri" w:hAnsi="Calibri"/>
          <w:color w:val="5A5A5A"/>
          <w:lang w:val="cy-GB"/>
        </w:rPr>
        <w:t xml:space="preserve"> </w:t>
      </w:r>
      <w:r w:rsidR="000F6A37" w:rsidRPr="00E81735">
        <w:rPr>
          <w:rFonts w:ascii="Calibri" w:hAnsi="Calibri"/>
          <w:color w:val="5A5A5A"/>
          <w:lang w:val="cy-GB"/>
        </w:rPr>
        <w:t>Uned Gwella Dysgu ac Addysgu</w:t>
      </w:r>
      <w:r w:rsidRPr="00E81735">
        <w:rPr>
          <w:rFonts w:ascii="Calibri" w:hAnsi="Calibri"/>
          <w:color w:val="5A5A5A"/>
          <w:lang w:val="cy-GB"/>
        </w:rPr>
        <w:t xml:space="preserve"> </w:t>
      </w:r>
      <w:r w:rsidR="00E24E22" w:rsidRPr="00E81735">
        <w:rPr>
          <w:rFonts w:ascii="Calibri" w:hAnsi="Calibri"/>
          <w:color w:val="5A5A5A"/>
          <w:lang w:val="cy-GB"/>
        </w:rPr>
        <w:t xml:space="preserve">Prifysgol </w:t>
      </w:r>
      <w:r w:rsidRPr="00E81735">
        <w:rPr>
          <w:rFonts w:ascii="Calibri" w:hAnsi="Calibri"/>
          <w:color w:val="5A5A5A"/>
          <w:lang w:val="cy-GB"/>
        </w:rPr>
        <w:t xml:space="preserve">Aberystwyth </w:t>
      </w:r>
    </w:p>
    <w:p w14:paraId="0B60BD80" w14:textId="77777777" w:rsidR="00E24E22" w:rsidRPr="00E81735" w:rsidRDefault="00E24E22" w:rsidP="7A069A8D">
      <w:pPr>
        <w:rPr>
          <w:lang w:val="cy-GB"/>
        </w:rPr>
      </w:pPr>
      <w:r w:rsidRPr="00E81735">
        <w:rPr>
          <w:lang w:val="cy-GB"/>
        </w:rPr>
        <w:t>Ystyr y gair</w:t>
      </w:r>
      <w:r w:rsidR="35069036" w:rsidRPr="00E81735">
        <w:rPr>
          <w:lang w:val="cy-GB"/>
        </w:rPr>
        <w:t xml:space="preserve"> </w:t>
      </w:r>
      <w:r w:rsidR="1F2AD087" w:rsidRPr="00E81735">
        <w:rPr>
          <w:lang w:val="cy-GB"/>
        </w:rPr>
        <w:t>‘</w:t>
      </w:r>
      <w:r w:rsidRPr="00E81735">
        <w:rPr>
          <w:lang w:val="cy-GB"/>
        </w:rPr>
        <w:t>Rhwydfoesau</w:t>
      </w:r>
      <w:r w:rsidR="1F2AD087" w:rsidRPr="00E81735">
        <w:rPr>
          <w:lang w:val="cy-GB"/>
        </w:rPr>
        <w:t xml:space="preserve">’ </w:t>
      </w:r>
      <w:r w:rsidRPr="00E81735">
        <w:rPr>
          <w:lang w:val="cy-GB"/>
        </w:rPr>
        <w:t>yw’r moesau sy’n addas ar gyfer rhyngweithio ar y rhyngrwyd. Yn yr Uned Gwella Dysgu ac Addysgu, mae staff yn aml yn holi am ganllawiau priodol i fyfyrwyr wrth ryngweithio ar-lein.</w:t>
      </w:r>
    </w:p>
    <w:p w14:paraId="19FBECE7" w14:textId="655A448E" w:rsidR="00E24E22" w:rsidRPr="00E81735" w:rsidRDefault="0049518A" w:rsidP="00461436">
      <w:pPr>
        <w:rPr>
          <w:lang w:val="cy-GB"/>
        </w:rPr>
      </w:pPr>
      <w:r w:rsidRPr="00E81735">
        <w:rPr>
          <w:rFonts w:ascii="Calibri" w:hAnsi="Calibri" w:cs="Calibri"/>
          <w:lang w:val="cy-GB"/>
        </w:rPr>
        <w:t xml:space="preserve">Does dim un agwedd </w:t>
      </w:r>
      <w:r w:rsidR="00BA1862" w:rsidRPr="00E81735">
        <w:rPr>
          <w:rFonts w:ascii="Calibri" w:hAnsi="Calibri" w:cs="Calibri"/>
          <w:lang w:val="cy-GB"/>
        </w:rPr>
        <w:t xml:space="preserve">benodol </w:t>
      </w:r>
      <w:r w:rsidRPr="00E81735">
        <w:rPr>
          <w:rFonts w:ascii="Calibri" w:hAnsi="Calibri" w:cs="Calibri"/>
          <w:lang w:val="cy-GB"/>
        </w:rPr>
        <w:t>at rwydfoesau sy’n addas i bawb. Gan fod senarios addysgu gwahanol yn galw am ganllawiau gwahanol, bydd angen i chi benderfynu ar y rheolau mwyaf priodol i’ch myfyrwyr chi. Rydym wedi llunio’r ddogfen hon i’ch helpu i wneud y penderfyniadau hynny wrth addysgu’n gydamserol (e.e. drwy Teams) ac yn anghydamserol (e.e. byrddau trafod) yn defnyddio rhyngweithio llafar a/neu ysgrifenedig.</w:t>
      </w:r>
    </w:p>
    <w:p w14:paraId="51A1C415" w14:textId="794C6466" w:rsidR="00E24E22" w:rsidRPr="00E81735" w:rsidRDefault="00E24E22" w:rsidP="7F081852">
      <w:pPr>
        <w:rPr>
          <w:lang w:val="cy-GB"/>
        </w:rPr>
      </w:pPr>
      <w:r w:rsidRPr="00E81735">
        <w:rPr>
          <w:lang w:val="cy-GB"/>
        </w:rPr>
        <w:t>Os gallwch egluro eich disgwyliadau i’ch myfyrwyr, bydd hynny’n rhoi hyder iddynt ac yn lleddfu unrhyw broblemau posibl. Dyma ein hawgrymiadau allweddol:</w:t>
      </w:r>
    </w:p>
    <w:p w14:paraId="283F8264" w14:textId="3C75B6D5" w:rsidR="00DA1BB5" w:rsidRPr="00E81735" w:rsidRDefault="00E24E22" w:rsidP="7F081852">
      <w:pPr>
        <w:pStyle w:val="ListParagraph"/>
        <w:numPr>
          <w:ilvl w:val="0"/>
          <w:numId w:val="6"/>
        </w:numPr>
        <w:rPr>
          <w:rFonts w:eastAsiaTheme="minorEastAsia"/>
          <w:lang w:val="cy-GB"/>
        </w:rPr>
      </w:pPr>
      <w:r w:rsidRPr="00E81735">
        <w:rPr>
          <w:b/>
          <w:bCs/>
          <w:lang w:val="cy-GB"/>
        </w:rPr>
        <w:t>Awgrym</w:t>
      </w:r>
      <w:r w:rsidR="07277A27" w:rsidRPr="00E81735">
        <w:rPr>
          <w:b/>
          <w:bCs/>
          <w:lang w:val="cy-GB"/>
        </w:rPr>
        <w:t xml:space="preserve"> 1: </w:t>
      </w:r>
      <w:r w:rsidR="00DA1BB5" w:rsidRPr="00E81735">
        <w:rPr>
          <w:b/>
          <w:bCs/>
          <w:lang w:val="cy-GB"/>
        </w:rPr>
        <w:t>Eglurwch eich disgwyliadau o’r dechrau ac atgyfnerthwch nhw fel bo angen</w:t>
      </w:r>
      <w:r w:rsidR="07277A27" w:rsidRPr="00E81735">
        <w:rPr>
          <w:b/>
          <w:bCs/>
          <w:lang w:val="cy-GB"/>
        </w:rPr>
        <w:t xml:space="preserve">. </w:t>
      </w:r>
      <w:r w:rsidR="00DA1BB5" w:rsidRPr="00E81735">
        <w:rPr>
          <w:lang w:val="cy-GB"/>
        </w:rPr>
        <w:t xml:space="preserve">Efallai nad yw’r hyn sy’n amlwg </w:t>
      </w:r>
      <w:r w:rsidR="0049518A" w:rsidRPr="00E81735">
        <w:rPr>
          <w:lang w:val="cy-GB"/>
        </w:rPr>
        <w:t xml:space="preserve">i ni </w:t>
      </w:r>
      <w:r w:rsidR="00DA1BB5" w:rsidRPr="00E81735">
        <w:rPr>
          <w:lang w:val="cy-GB"/>
        </w:rPr>
        <w:t>mor amlwg i’n myfyrwyr. Mae dweud wrthyn nhw beth rydym ni’n ei ddisgwyl yn helpu myfyrwyr i ymddwyn yn briodol a dysgu’n well.</w:t>
      </w:r>
    </w:p>
    <w:p w14:paraId="79C5A17D" w14:textId="552A7CAE" w:rsidR="00877208" w:rsidRPr="00E81735" w:rsidRDefault="00E24E22" w:rsidP="7F081852">
      <w:pPr>
        <w:pStyle w:val="ListParagraph"/>
        <w:numPr>
          <w:ilvl w:val="0"/>
          <w:numId w:val="6"/>
        </w:numPr>
        <w:rPr>
          <w:rFonts w:eastAsiaTheme="minorEastAsia"/>
          <w:lang w:val="cy-GB"/>
        </w:rPr>
      </w:pPr>
      <w:r w:rsidRPr="00E81735">
        <w:rPr>
          <w:b/>
          <w:bCs/>
          <w:lang w:val="cy-GB"/>
        </w:rPr>
        <w:t>Awgrym</w:t>
      </w:r>
      <w:r w:rsidR="07277A27" w:rsidRPr="00E81735">
        <w:rPr>
          <w:b/>
          <w:bCs/>
          <w:lang w:val="cy-GB"/>
        </w:rPr>
        <w:t xml:space="preserve"> 2: </w:t>
      </w:r>
      <w:r w:rsidR="00877208" w:rsidRPr="00E81735">
        <w:rPr>
          <w:b/>
          <w:bCs/>
          <w:lang w:val="cy-GB"/>
        </w:rPr>
        <w:t xml:space="preserve">Peidiwch â newid y rheolau ar </w:t>
      </w:r>
      <w:r w:rsidR="00BA1862" w:rsidRPr="00E81735">
        <w:rPr>
          <w:b/>
          <w:bCs/>
          <w:lang w:val="cy-GB"/>
        </w:rPr>
        <w:t>ôl dechrau</w:t>
      </w:r>
      <w:r w:rsidR="07277A27" w:rsidRPr="00E81735">
        <w:rPr>
          <w:b/>
          <w:bCs/>
          <w:lang w:val="cy-GB"/>
        </w:rPr>
        <w:t>.</w:t>
      </w:r>
      <w:r w:rsidR="07277A27" w:rsidRPr="00E81735">
        <w:rPr>
          <w:lang w:val="cy-GB"/>
        </w:rPr>
        <w:t xml:space="preserve"> </w:t>
      </w:r>
      <w:r w:rsidR="00877208" w:rsidRPr="00E81735">
        <w:rPr>
          <w:lang w:val="cy-GB"/>
        </w:rPr>
        <w:t>Gallai newid y rheolau ar ôl i’r modiwl ddechrau beri dryswch. Gall rhagweld problemau posibl ymlaen llaw ein helpu i’w hosgoi.</w:t>
      </w:r>
    </w:p>
    <w:p w14:paraId="195B5525" w14:textId="5288BE8E" w:rsidR="00877208" w:rsidRPr="00E81735" w:rsidRDefault="00E24E22" w:rsidP="7F081852">
      <w:pPr>
        <w:pStyle w:val="ListParagraph"/>
        <w:numPr>
          <w:ilvl w:val="0"/>
          <w:numId w:val="6"/>
        </w:numPr>
        <w:rPr>
          <w:lang w:val="cy-GB"/>
        </w:rPr>
      </w:pPr>
      <w:r w:rsidRPr="00E81735">
        <w:rPr>
          <w:b/>
          <w:bCs/>
          <w:lang w:val="cy-GB"/>
        </w:rPr>
        <w:t>Awgrym</w:t>
      </w:r>
      <w:r w:rsidR="67DBB035" w:rsidRPr="00E81735">
        <w:rPr>
          <w:b/>
          <w:bCs/>
          <w:lang w:val="cy-GB"/>
        </w:rPr>
        <w:t xml:space="preserve"> 3: </w:t>
      </w:r>
      <w:r w:rsidR="00877208" w:rsidRPr="00E81735">
        <w:rPr>
          <w:b/>
          <w:bCs/>
          <w:lang w:val="cy-GB"/>
        </w:rPr>
        <w:t>Byddwch yn deg ac yn gynhwysol</w:t>
      </w:r>
      <w:r w:rsidR="67DBB035" w:rsidRPr="00E81735">
        <w:rPr>
          <w:b/>
          <w:bCs/>
          <w:lang w:val="cy-GB"/>
        </w:rPr>
        <w:t>.</w:t>
      </w:r>
      <w:r w:rsidR="67DBB035" w:rsidRPr="00E81735">
        <w:rPr>
          <w:lang w:val="cy-GB"/>
        </w:rPr>
        <w:t xml:space="preserve"> </w:t>
      </w:r>
      <w:r w:rsidR="00877208" w:rsidRPr="00E81735">
        <w:rPr>
          <w:lang w:val="cy-GB"/>
        </w:rPr>
        <w:t>Efallai nad yw’r rhagdybiaethau a wnawn yn delio â’r holl heriau mae ein myfyrwyr yn eu hwynebu. Mae ystyried eu cefndiroedd a</w:t>
      </w:r>
      <w:r w:rsidR="0049518A" w:rsidRPr="00E81735">
        <w:rPr>
          <w:lang w:val="cy-GB"/>
        </w:rPr>
        <w:t xml:space="preserve">c </w:t>
      </w:r>
      <w:r w:rsidR="00877208" w:rsidRPr="00E81735">
        <w:rPr>
          <w:lang w:val="cy-GB"/>
        </w:rPr>
        <w:t>anghenion amrywiol yn ein helpu i gynnwys pawb.</w:t>
      </w:r>
    </w:p>
    <w:p w14:paraId="3AC3E4CD" w14:textId="50F456C9" w:rsidR="00877208" w:rsidRPr="00E81735" w:rsidRDefault="00E24E22" w:rsidP="7F081852">
      <w:pPr>
        <w:pStyle w:val="ListParagraph"/>
        <w:numPr>
          <w:ilvl w:val="0"/>
          <w:numId w:val="6"/>
        </w:numPr>
        <w:rPr>
          <w:lang w:val="cy-GB"/>
        </w:rPr>
      </w:pPr>
      <w:r w:rsidRPr="00E81735">
        <w:rPr>
          <w:b/>
          <w:bCs/>
          <w:lang w:val="cy-GB"/>
        </w:rPr>
        <w:t>Awgrym</w:t>
      </w:r>
      <w:r w:rsidR="00AC28A0" w:rsidRPr="00E81735">
        <w:rPr>
          <w:b/>
          <w:bCs/>
          <w:lang w:val="cy-GB"/>
        </w:rPr>
        <w:t xml:space="preserve"> 4:</w:t>
      </w:r>
      <w:r w:rsidR="00AC28A0" w:rsidRPr="00E81735">
        <w:rPr>
          <w:lang w:val="cy-GB"/>
        </w:rPr>
        <w:t xml:space="preserve"> </w:t>
      </w:r>
      <w:r w:rsidR="00F855CE" w:rsidRPr="00E81735">
        <w:rPr>
          <w:b/>
          <w:bCs/>
          <w:lang w:val="cy-GB"/>
        </w:rPr>
        <w:t>M</w:t>
      </w:r>
      <w:r w:rsidR="00AC28A0" w:rsidRPr="00E81735">
        <w:rPr>
          <w:b/>
          <w:bCs/>
          <w:lang w:val="cy-GB"/>
        </w:rPr>
        <w:t>odel</w:t>
      </w:r>
      <w:r w:rsidR="00877208" w:rsidRPr="00E81735">
        <w:rPr>
          <w:b/>
          <w:bCs/>
          <w:lang w:val="cy-GB"/>
        </w:rPr>
        <w:t>wch ymddygiad ar-lein da</w:t>
      </w:r>
      <w:r w:rsidR="00AC28A0" w:rsidRPr="00E81735">
        <w:rPr>
          <w:lang w:val="cy-GB"/>
        </w:rPr>
        <w:t>.</w:t>
      </w:r>
      <w:r w:rsidR="2DD6E34D" w:rsidRPr="00E81735">
        <w:rPr>
          <w:lang w:val="cy-GB"/>
        </w:rPr>
        <w:t xml:space="preserve"> </w:t>
      </w:r>
      <w:r w:rsidR="00877208" w:rsidRPr="00E81735">
        <w:rPr>
          <w:lang w:val="cy-GB"/>
        </w:rPr>
        <w:t xml:space="preserve">Gallwn ni fod yn fodel rôl pwerus </w:t>
      </w:r>
      <w:r w:rsidR="00BA1862" w:rsidRPr="00E81735">
        <w:rPr>
          <w:lang w:val="cy-GB"/>
        </w:rPr>
        <w:t>drwy</w:t>
      </w:r>
      <w:r w:rsidR="00877208" w:rsidRPr="00E81735">
        <w:rPr>
          <w:lang w:val="cy-GB"/>
        </w:rPr>
        <w:t xml:space="preserve"> ymarfer yr un pethau ag ydym ni am i’n myfyrwyr eu gwneud.</w:t>
      </w:r>
    </w:p>
    <w:p w14:paraId="35125720" w14:textId="593CFCC6" w:rsidR="4BA7BADE" w:rsidRPr="00E81735" w:rsidRDefault="00877208" w:rsidP="7F081852">
      <w:pPr>
        <w:pStyle w:val="Heading1"/>
        <w:rPr>
          <w:lang w:val="cy-GB"/>
        </w:rPr>
      </w:pPr>
      <w:r w:rsidRPr="00E81735">
        <w:rPr>
          <w:lang w:val="cy-GB"/>
        </w:rPr>
        <w:t>Egwyddorion</w:t>
      </w:r>
      <w:r w:rsidR="4BA7BADE" w:rsidRPr="00E81735">
        <w:rPr>
          <w:lang w:val="cy-GB"/>
        </w:rPr>
        <w:t xml:space="preserve"> </w:t>
      </w:r>
      <w:r w:rsidR="00E24E22" w:rsidRPr="00E81735">
        <w:rPr>
          <w:lang w:val="cy-GB"/>
        </w:rPr>
        <w:t>rhwydfoesau</w:t>
      </w:r>
      <w:r w:rsidR="00171AA8" w:rsidRPr="00E81735">
        <w:rPr>
          <w:lang w:val="cy-GB"/>
        </w:rPr>
        <w:t xml:space="preserve"> </w:t>
      </w:r>
      <w:r w:rsidRPr="00E81735">
        <w:rPr>
          <w:lang w:val="cy-GB"/>
        </w:rPr>
        <w:t>cyffredin</w:t>
      </w:r>
    </w:p>
    <w:p w14:paraId="292BB004" w14:textId="393D690D" w:rsidR="00877208" w:rsidRPr="00E81735" w:rsidRDefault="00877208" w:rsidP="7F081852">
      <w:pPr>
        <w:rPr>
          <w:lang w:val="cy-GB"/>
        </w:rPr>
      </w:pPr>
      <w:r w:rsidRPr="00E81735">
        <w:rPr>
          <w:lang w:val="cy-GB"/>
        </w:rPr>
        <w:t>Mae rhai egwyddorion yn gyffredin ar draws pob senario, fel trin eich gilydd â pharch</w:t>
      </w:r>
      <w:r w:rsidR="38BE1A7D" w:rsidRPr="00E81735">
        <w:rPr>
          <w:lang w:val="cy-GB"/>
        </w:rPr>
        <w:t>.</w:t>
      </w:r>
      <w:r w:rsidRPr="00E81735">
        <w:rPr>
          <w:lang w:val="cy-GB"/>
        </w:rPr>
        <w:t xml:space="preserve"> Mae</w:t>
      </w:r>
      <w:r w:rsidR="38BE1A7D" w:rsidRPr="00E81735">
        <w:rPr>
          <w:lang w:val="cy-GB"/>
        </w:rPr>
        <w:t xml:space="preserve"> </w:t>
      </w:r>
      <w:hyperlink r:id="rId10">
        <w:r w:rsidRPr="00E81735">
          <w:rPr>
            <w:rStyle w:val="Hyperlink"/>
            <w:b/>
            <w:bCs/>
            <w:lang w:val="cy-GB"/>
          </w:rPr>
          <w:t>Nettiquette</w:t>
        </w:r>
        <w:r w:rsidR="50EF8141" w:rsidRPr="00E81735">
          <w:rPr>
            <w:rStyle w:val="Hyperlink"/>
            <w:b/>
            <w:bCs/>
            <w:lang w:val="cy-GB"/>
          </w:rPr>
          <w:t>: good online behaviour at UCL</w:t>
        </w:r>
      </w:hyperlink>
      <w:r w:rsidR="50EF8141" w:rsidRPr="00E81735">
        <w:rPr>
          <w:lang w:val="cy-GB"/>
        </w:rPr>
        <w:t xml:space="preserve"> </w:t>
      </w:r>
      <w:r w:rsidRPr="00E81735">
        <w:rPr>
          <w:lang w:val="cy-GB"/>
        </w:rPr>
        <w:t>yn trafod y pwnc hwn yn drylwyr, gan gynnig arweiniad i staff a myfyrwyr gydag enghreifftiau y gallwch chi eu haddasu. Mae</w:t>
      </w:r>
      <w:r w:rsidR="00BA1862" w:rsidRPr="00E81735">
        <w:rPr>
          <w:lang w:val="cy-GB"/>
        </w:rPr>
        <w:t xml:space="preserve"> gan</w:t>
      </w:r>
      <w:r w:rsidR="392CE327" w:rsidRPr="00E81735">
        <w:rPr>
          <w:lang w:val="cy-GB"/>
        </w:rPr>
        <w:t xml:space="preserve"> </w:t>
      </w:r>
      <w:hyperlink r:id="rId11">
        <w:r w:rsidR="4F352444" w:rsidRPr="00E81735">
          <w:rPr>
            <w:rStyle w:val="Hyperlink"/>
            <w:b/>
            <w:bCs/>
            <w:lang w:val="cy-GB"/>
          </w:rPr>
          <w:t xml:space="preserve">14 Great </w:t>
        </w:r>
        <w:r w:rsidRPr="00E81735">
          <w:rPr>
            <w:rStyle w:val="Hyperlink"/>
            <w:b/>
            <w:bCs/>
            <w:lang w:val="cy-GB"/>
          </w:rPr>
          <w:t>Tips</w:t>
        </w:r>
        <w:r w:rsidR="4F352444" w:rsidRPr="00E81735">
          <w:rPr>
            <w:rStyle w:val="Hyperlink"/>
            <w:b/>
            <w:bCs/>
            <w:lang w:val="cy-GB"/>
          </w:rPr>
          <w:t xml:space="preserve"> for Student </w:t>
        </w:r>
        <w:r w:rsidRPr="00E81735">
          <w:rPr>
            <w:rStyle w:val="Hyperlink"/>
            <w:b/>
            <w:bCs/>
            <w:lang w:val="cy-GB"/>
          </w:rPr>
          <w:t>Nettiquett</w:t>
        </w:r>
      </w:hyperlink>
      <w:r w:rsidRPr="00E81735">
        <w:rPr>
          <w:rStyle w:val="Hyperlink"/>
          <w:b/>
          <w:bCs/>
          <w:lang w:val="cy-GB"/>
        </w:rPr>
        <w:t>e</w:t>
      </w:r>
      <w:r w:rsidR="4F352444" w:rsidRPr="00E81735">
        <w:rPr>
          <w:lang w:val="cy-GB"/>
        </w:rPr>
        <w:t xml:space="preserve"> </w:t>
      </w:r>
      <w:r w:rsidRPr="00E81735">
        <w:rPr>
          <w:lang w:val="cy-GB"/>
        </w:rPr>
        <w:t>gan Online Study Australia fideo 10 munud defnyddiol wedi’i anelu at fyfyrwyr.</w:t>
      </w:r>
    </w:p>
    <w:p w14:paraId="50FC888D" w14:textId="5D86DC2A" w:rsidR="4BA7BADE" w:rsidRPr="00E81735" w:rsidRDefault="00877208" w:rsidP="7F081852">
      <w:pPr>
        <w:rPr>
          <w:lang w:val="cy-GB"/>
        </w:rPr>
      </w:pPr>
      <w:r w:rsidRPr="00E81735">
        <w:rPr>
          <w:lang w:val="cy-GB"/>
        </w:rPr>
        <w:t>Rwyf i wedi drafftio’r geiriad isod ar sail themâu cyffredin yn y llenyddiaeth ar r</w:t>
      </w:r>
      <w:r w:rsidR="00E24E22" w:rsidRPr="00E81735">
        <w:rPr>
          <w:lang w:val="cy-GB"/>
        </w:rPr>
        <w:t>wydfoesau</w:t>
      </w:r>
      <w:r w:rsidR="00767D54" w:rsidRPr="00E81735">
        <w:rPr>
          <w:lang w:val="cy-GB"/>
        </w:rPr>
        <w:t xml:space="preserve">. </w:t>
      </w:r>
      <w:r w:rsidRPr="00E81735">
        <w:rPr>
          <w:lang w:val="cy-GB"/>
        </w:rPr>
        <w:t>Mae croeso i chi ei ddefnyddio fel man cychwyn</w:t>
      </w:r>
      <w:r w:rsidR="00767D54" w:rsidRPr="00E81735">
        <w:rPr>
          <w:lang w:val="cy-GB"/>
        </w:rPr>
        <w:t xml:space="preserve"> </w:t>
      </w:r>
      <w:r w:rsidRPr="00E81735">
        <w:rPr>
          <w:lang w:val="cy-GB"/>
        </w:rPr>
        <w:t>a’i addasu wrth ysgrifennu canllawiau i’ch myfyrwyr chi</w:t>
      </w:r>
      <w:r w:rsidR="4BA7BADE" w:rsidRPr="00E81735">
        <w:rPr>
          <w:lang w:val="cy-GB"/>
        </w:rPr>
        <w:t>:</w:t>
      </w:r>
      <w:bookmarkStart w:id="0" w:name="_GoBack"/>
      <w:bookmarkEnd w:id="0"/>
    </w:p>
    <w:p w14:paraId="6B18DB17" w14:textId="0AA1F70F" w:rsidR="00DD3101" w:rsidRPr="00E81735" w:rsidRDefault="00DD3101" w:rsidP="000C3412">
      <w:pPr>
        <w:pStyle w:val="ListParagraph"/>
        <w:numPr>
          <w:ilvl w:val="0"/>
          <w:numId w:val="4"/>
        </w:numPr>
        <w:rPr>
          <w:lang w:val="cy-GB"/>
        </w:rPr>
      </w:pPr>
      <w:r w:rsidRPr="00E81735">
        <w:rPr>
          <w:b/>
          <w:bCs/>
          <w:lang w:val="cy-GB"/>
        </w:rPr>
        <w:t>Trin pobl eraill â pharch</w:t>
      </w:r>
      <w:r w:rsidR="4BA7BADE" w:rsidRPr="00E81735">
        <w:rPr>
          <w:lang w:val="cy-GB"/>
        </w:rPr>
        <w:t xml:space="preserve">. </w:t>
      </w:r>
      <w:r w:rsidRPr="00E81735">
        <w:rPr>
          <w:lang w:val="cy-GB"/>
        </w:rPr>
        <w:t>Rydym ni am i’n sesiynau ar-lein fod yn lle diogel a pharchus i bawb. Ystyriwch eich t</w:t>
      </w:r>
      <w:r w:rsidR="0049518A" w:rsidRPr="00E81735">
        <w:rPr>
          <w:rFonts w:cstheme="minorHAnsi"/>
          <w:lang w:val="cy-GB"/>
        </w:rPr>
        <w:t>ô</w:t>
      </w:r>
      <w:r w:rsidRPr="00E81735">
        <w:rPr>
          <w:lang w:val="cy-GB"/>
        </w:rPr>
        <w:t>n a’ch geiriau wrth wneud cyfraniadau ar-lein.</w:t>
      </w:r>
    </w:p>
    <w:p w14:paraId="59D5B258" w14:textId="783E2478" w:rsidR="00DD3101" w:rsidRPr="00E81735" w:rsidRDefault="0049518A" w:rsidP="000C3412">
      <w:pPr>
        <w:pStyle w:val="ListParagraph"/>
        <w:numPr>
          <w:ilvl w:val="0"/>
          <w:numId w:val="4"/>
        </w:numPr>
        <w:rPr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t>Cyfathrebu’n glir</w:t>
      </w:r>
      <w:r w:rsidRPr="00E81735">
        <w:rPr>
          <w:rFonts w:ascii="Calibri" w:hAnsi="Calibri" w:cs="Calibri"/>
          <w:lang w:val="cy-GB"/>
        </w:rPr>
        <w:t>. Mae’n hawdd camddeall cyfathrebu ar-lein. Gwnewch yn siŵr eich bod wedi deall pobl eraill yn iawn cyn i chi ymateb, a bod eich geiriau chi’n ddigon clir fel na fydd pobl eraill yn eu camddeall.</w:t>
      </w:r>
    </w:p>
    <w:p w14:paraId="6203E37E" w14:textId="19DAB83A" w:rsidR="00DD3101" w:rsidRPr="00E81735" w:rsidRDefault="0049518A" w:rsidP="000C3412">
      <w:pPr>
        <w:pStyle w:val="ListParagraph"/>
        <w:numPr>
          <w:ilvl w:val="0"/>
          <w:numId w:val="4"/>
        </w:numPr>
        <w:rPr>
          <w:rFonts w:eastAsiaTheme="minorEastAsia"/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lastRenderedPageBreak/>
        <w:t>Cydnabod cyfraniadau pobl eraill</w:t>
      </w:r>
      <w:r w:rsidRPr="00E81735">
        <w:rPr>
          <w:rFonts w:ascii="Calibri" w:hAnsi="Calibri" w:cs="Calibri"/>
          <w:lang w:val="cy-GB"/>
        </w:rPr>
        <w:t xml:space="preserve">. Rydym ni’n gobeithio meithrin cymuned ddysgu lle rydym ni’n dilysu </w:t>
      </w:r>
      <w:r w:rsidR="00BA1862" w:rsidRPr="00E81735">
        <w:rPr>
          <w:rFonts w:ascii="Calibri" w:hAnsi="Calibri" w:cs="Calibri"/>
          <w:lang w:val="cy-GB"/>
        </w:rPr>
        <w:t xml:space="preserve">ein </w:t>
      </w:r>
      <w:r w:rsidRPr="00E81735">
        <w:rPr>
          <w:rFonts w:ascii="Calibri" w:hAnsi="Calibri" w:cs="Calibri"/>
          <w:lang w:val="cy-GB"/>
        </w:rPr>
        <w:t>cyfraniadau ein gilydd ac yn eu datblygu’n adeiladol. Wrth ryngweithio ar-lein, gallwch gyfrannu drwy ddiolch yn benodol i eraill, mynegi eich cytundeb ac ati.</w:t>
      </w:r>
    </w:p>
    <w:p w14:paraId="2BBEAAF0" w14:textId="4D2F9206" w:rsidR="00DD3101" w:rsidRPr="00E81735" w:rsidRDefault="0049518A" w:rsidP="000C3412">
      <w:pPr>
        <w:pStyle w:val="ListParagraph"/>
        <w:numPr>
          <w:ilvl w:val="0"/>
          <w:numId w:val="4"/>
        </w:numPr>
        <w:rPr>
          <w:rFonts w:eastAsiaTheme="minorEastAsia"/>
          <w:lang w:val="cy-GB"/>
        </w:rPr>
      </w:pPr>
      <w:r w:rsidRPr="00E81735">
        <w:rPr>
          <w:rFonts w:ascii="Calibri" w:hAnsi="Calibri" w:cs="Calibri"/>
          <w:b/>
          <w:bCs/>
          <w:lang w:val="cy-GB"/>
        </w:rPr>
        <w:t>Gofyn caniatâd</w:t>
      </w:r>
      <w:r w:rsidRPr="00E81735">
        <w:rPr>
          <w:rFonts w:ascii="Calibri" w:hAnsi="Calibri" w:cs="Calibri"/>
          <w:lang w:val="cy-GB"/>
        </w:rPr>
        <w:t>. Os ydych chi’n dymuno defnyddio neu ddyfynnu rhywbeth mae rhywun arall wedi’i ddweud, gofynnwch am ganiatâd yn gyntaf gan gydnabod y ffynhonnell fel y byddech yn ei wneud gyda llyfrau ac erthyglau.</w:t>
      </w:r>
    </w:p>
    <w:p w14:paraId="64F3887E" w14:textId="22125D40" w:rsidR="1AEA664D" w:rsidRPr="00E81735" w:rsidRDefault="00DD3101" w:rsidP="7F081852">
      <w:pPr>
        <w:pStyle w:val="Heading1"/>
        <w:rPr>
          <w:lang w:val="cy-GB"/>
        </w:rPr>
      </w:pPr>
      <w:r w:rsidRPr="00E81735">
        <w:rPr>
          <w:lang w:val="cy-GB"/>
        </w:rPr>
        <w:t xml:space="preserve">Penderfyniadau </w:t>
      </w:r>
      <w:r w:rsidR="00376E49" w:rsidRPr="00E81735">
        <w:rPr>
          <w:lang w:val="cy-GB"/>
        </w:rPr>
        <w:t>ar r</w:t>
      </w:r>
      <w:r w:rsidR="00E24E22" w:rsidRPr="00E81735">
        <w:rPr>
          <w:lang w:val="cy-GB"/>
        </w:rPr>
        <w:t>wydfoesau</w:t>
      </w:r>
      <w:r w:rsidR="00412181" w:rsidRPr="00E81735">
        <w:rPr>
          <w:lang w:val="cy-GB"/>
        </w:rPr>
        <w:t xml:space="preserve"> </w:t>
      </w:r>
      <w:r w:rsidRPr="00E81735">
        <w:rPr>
          <w:lang w:val="cy-GB"/>
        </w:rPr>
        <w:t>mewn senarios penodol</w:t>
      </w:r>
    </w:p>
    <w:p w14:paraId="3B53DCB9" w14:textId="1717D775" w:rsidR="1AB4C9F2" w:rsidRPr="00E81735" w:rsidRDefault="00376E49" w:rsidP="7F081852">
      <w:pPr>
        <w:rPr>
          <w:lang w:val="cy-GB"/>
        </w:rPr>
      </w:pPr>
      <w:r w:rsidRPr="00E81735">
        <w:rPr>
          <w:lang w:val="cy-GB"/>
        </w:rPr>
        <w:t>Bydd rhai elfennau o</w:t>
      </w:r>
      <w:r w:rsidR="1AB4C9F2" w:rsidRPr="00E81735">
        <w:rPr>
          <w:lang w:val="cy-GB"/>
        </w:rPr>
        <w:t xml:space="preserve"> </w:t>
      </w:r>
      <w:r w:rsidRPr="00E81735">
        <w:rPr>
          <w:lang w:val="cy-GB"/>
        </w:rPr>
        <w:t>r</w:t>
      </w:r>
      <w:r w:rsidR="00E24E22" w:rsidRPr="00E81735">
        <w:rPr>
          <w:lang w:val="cy-GB"/>
        </w:rPr>
        <w:t>wydfoesau</w:t>
      </w:r>
      <w:r w:rsidRPr="00E81735">
        <w:rPr>
          <w:lang w:val="cy-GB"/>
        </w:rPr>
        <w:t xml:space="preserve"> yn amrywio, gan ddibynnu ar eich senario addysgu. Pa broblemau posibl y gallech chi a’ch myfyrwyr eu hwynebu? Bydd gwneud y penderfyniadau hyn ymlaen llaw yn helpu i osgoi problemau yn y dyfodol</w:t>
      </w:r>
      <w:r w:rsidR="1D2F2CF2" w:rsidRPr="00E81735">
        <w:rPr>
          <w:lang w:val="cy-GB"/>
        </w:rPr>
        <w:t xml:space="preserve">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547"/>
        <w:gridCol w:w="3406"/>
        <w:gridCol w:w="3407"/>
      </w:tblGrid>
      <w:tr w:rsidR="2327C3BA" w:rsidRPr="00E81735" w14:paraId="6790B4CC" w14:textId="77777777" w:rsidTr="00BA1862">
        <w:trPr>
          <w:cantSplit/>
          <w:tblHeader/>
        </w:trPr>
        <w:tc>
          <w:tcPr>
            <w:tcW w:w="2547" w:type="dxa"/>
            <w:shd w:val="clear" w:color="auto" w:fill="FFE599" w:themeFill="accent4" w:themeFillTint="66"/>
          </w:tcPr>
          <w:p w14:paraId="4277F879" w14:textId="6F67C1AC" w:rsidR="1CDA28D6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Penderfyniad</w:t>
            </w:r>
          </w:p>
        </w:tc>
        <w:tc>
          <w:tcPr>
            <w:tcW w:w="3406" w:type="dxa"/>
            <w:shd w:val="clear" w:color="auto" w:fill="FFE599" w:themeFill="accent4" w:themeFillTint="66"/>
          </w:tcPr>
          <w:p w14:paraId="5B64880E" w14:textId="6E13291A" w:rsidR="0114D487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Rhesymau dros ddewis NA</w:t>
            </w:r>
          </w:p>
        </w:tc>
        <w:tc>
          <w:tcPr>
            <w:tcW w:w="3407" w:type="dxa"/>
            <w:shd w:val="clear" w:color="auto" w:fill="FFE599" w:themeFill="accent4" w:themeFillTint="66"/>
          </w:tcPr>
          <w:p w14:paraId="79A4F283" w14:textId="5ADFE66B" w:rsidR="0114D487" w:rsidRPr="00E81735" w:rsidRDefault="00376E49" w:rsidP="7F081852">
            <w:pPr>
              <w:rPr>
                <w:b/>
                <w:bCs/>
                <w:lang w:val="cy-GB"/>
              </w:rPr>
            </w:pPr>
            <w:r w:rsidRPr="00E81735">
              <w:rPr>
                <w:b/>
                <w:bCs/>
                <w:lang w:val="cy-GB"/>
              </w:rPr>
              <w:t>Rhesymau dros ddewis IE</w:t>
            </w:r>
          </w:p>
        </w:tc>
      </w:tr>
      <w:tr w:rsidR="2327C3BA" w:rsidRPr="00E81735" w14:paraId="454A7125" w14:textId="77777777" w:rsidTr="00BA1862">
        <w:trPr>
          <w:cantSplit/>
        </w:trPr>
        <w:tc>
          <w:tcPr>
            <w:tcW w:w="2547" w:type="dxa"/>
          </w:tcPr>
          <w:p w14:paraId="4601BBFE" w14:textId="459686E9" w:rsidR="4E5DF07B" w:rsidRPr="00E81735" w:rsidRDefault="008C0788" w:rsidP="7F081852">
            <w:pPr>
              <w:rPr>
                <w:lang w:val="cy-GB"/>
              </w:rPr>
            </w:pPr>
            <w:r w:rsidRPr="00E81735">
              <w:rPr>
                <w:bCs/>
                <w:lang w:val="cy-GB"/>
              </w:rPr>
              <w:t>Rhaid</w:t>
            </w:r>
            <w:r w:rsidR="00376E49" w:rsidRPr="00E81735">
              <w:rPr>
                <w:bCs/>
                <w:lang w:val="cy-GB"/>
              </w:rPr>
              <w:t xml:space="preserve"> i fyfyrwyr godi llaw cyn siarad</w:t>
            </w:r>
          </w:p>
        </w:tc>
        <w:tc>
          <w:tcPr>
            <w:tcW w:w="3406" w:type="dxa"/>
          </w:tcPr>
          <w:p w14:paraId="5160B426" w14:textId="24188A6D" w:rsidR="5DB11182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1D4A20A8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1D4A20A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Mewn grwpiau llai, gall peidio â gofyn iddyn nhw godi llaw helpu i greu awyrgylch anffurfiol, agored</w:t>
            </w:r>
            <w:r w:rsidR="52214277" w:rsidRPr="00E81735">
              <w:rPr>
                <w:lang w:val="cy-GB"/>
              </w:rPr>
              <w:t>.</w:t>
            </w:r>
          </w:p>
          <w:p w14:paraId="126FD35C" w14:textId="60DEADF9" w:rsidR="2327C3BA" w:rsidRPr="00E81735" w:rsidRDefault="2327C3BA" w:rsidP="7F081852">
            <w:pPr>
              <w:rPr>
                <w:lang w:val="cy-GB"/>
              </w:rPr>
            </w:pPr>
          </w:p>
        </w:tc>
        <w:tc>
          <w:tcPr>
            <w:tcW w:w="3407" w:type="dxa"/>
          </w:tcPr>
          <w:p w14:paraId="0EB89AB6" w14:textId="5449D700" w:rsidR="76B1CF78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69578D9F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b/>
                <w:bCs/>
                <w:lang w:val="cy-GB"/>
              </w:rPr>
              <w:t>–</w:t>
            </w:r>
            <w:r w:rsidR="69578D9F" w:rsidRPr="00E81735">
              <w:rPr>
                <w:b/>
                <w:bCs/>
                <w:lang w:val="cy-GB"/>
              </w:rPr>
              <w:t xml:space="preserve"> </w:t>
            </w:r>
            <w:r w:rsidRPr="00E81735">
              <w:rPr>
                <w:lang w:val="cy-GB"/>
              </w:rPr>
              <w:t>Mae’n cadw’r sgwrs yn drefnus, yn enwedig mewn grwpiau mwy o faint. Mae’n helpu i osgoi sefyllfaoedd lle mae un neu ddau fyfyriwr yn tra-arglwyddiaethu’r sgwrs</w:t>
            </w:r>
            <w:r w:rsidR="52214277" w:rsidRPr="00E81735">
              <w:rPr>
                <w:lang w:val="cy-GB"/>
              </w:rPr>
              <w:t>.</w:t>
            </w:r>
          </w:p>
        </w:tc>
      </w:tr>
      <w:tr w:rsidR="2327C3BA" w:rsidRPr="00E81735" w14:paraId="6914BA97" w14:textId="77777777" w:rsidTr="00BA1862">
        <w:trPr>
          <w:cantSplit/>
        </w:trPr>
        <w:tc>
          <w:tcPr>
            <w:tcW w:w="2547" w:type="dxa"/>
          </w:tcPr>
          <w:p w14:paraId="5107C89B" w14:textId="1DEDCE15" w:rsidR="1A23CB97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 xml:space="preserve">Rhaid </w:t>
            </w:r>
            <w:r w:rsidRPr="00E81735">
              <w:rPr>
                <w:bCs/>
                <w:lang w:val="cy-GB"/>
              </w:rPr>
              <w:t>i fyfyrwyr ddefnyddio gwe</w:t>
            </w:r>
            <w:r w:rsidR="008C0788" w:rsidRPr="00E81735">
              <w:rPr>
                <w:bCs/>
                <w:lang w:val="cy-GB"/>
              </w:rPr>
              <w:t xml:space="preserve"> </w:t>
            </w:r>
            <w:r w:rsidRPr="00E81735">
              <w:rPr>
                <w:bCs/>
                <w:lang w:val="cy-GB"/>
              </w:rPr>
              <w:t>gamerâu</w:t>
            </w:r>
            <w:r w:rsidR="52214277" w:rsidRPr="00E81735">
              <w:rPr>
                <w:lang w:val="cy-GB"/>
              </w:rPr>
              <w:t xml:space="preserve"> </w:t>
            </w:r>
          </w:p>
        </w:tc>
        <w:tc>
          <w:tcPr>
            <w:tcW w:w="3406" w:type="dxa"/>
          </w:tcPr>
          <w:p w14:paraId="046C8AB8" w14:textId="44D019B2" w:rsidR="43FBA6D8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 xml:space="preserve">Na - </w:t>
            </w:r>
            <w:r w:rsidRPr="00E81735">
              <w:rPr>
                <w:rFonts w:ascii="Calibri" w:hAnsi="Calibri" w:cs="Calibri"/>
                <w:lang w:val="cy-GB"/>
              </w:rPr>
              <w:t>Efallai fod gan fyfyrwyr resymau dilys dros beidio â defnyddio gwe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gamera. Er enghraifft, gallen nhw deimlo’n fwy cyfforddus yn cyfrannu heb 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 os yd</w:t>
            </w:r>
            <w:r w:rsidR="00BA1862" w:rsidRPr="00E81735">
              <w:rPr>
                <w:rFonts w:ascii="Calibri" w:hAnsi="Calibri" w:cs="Calibri"/>
                <w:lang w:val="cy-GB"/>
              </w:rPr>
              <w:t>yn nhw ar y sbectrwm awtistig</w:t>
            </w:r>
            <w:r w:rsidRPr="00E81735">
              <w:rPr>
                <w:rFonts w:ascii="Calibri" w:hAnsi="Calibri" w:cs="Calibri"/>
                <w:lang w:val="cy-GB"/>
              </w:rPr>
              <w:t>, yn profi gorbryder, neu ag anableddau eraill. Efallai nad ydyn nhw am ddangos eu hamgylchedd ddysgu. Gall diffodd eu gwe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 </w:t>
            </w:r>
            <w:r w:rsidRPr="00E81735">
              <w:rPr>
                <w:rFonts w:ascii="Calibri" w:hAnsi="Calibri" w:cs="Calibri"/>
                <w:lang w:val="cy-GB"/>
              </w:rPr>
              <w:t>gamera helpu myfyrwyr sydd â chyswllt gwe cyfyngedig.</w:t>
            </w:r>
          </w:p>
        </w:tc>
        <w:tc>
          <w:tcPr>
            <w:tcW w:w="3407" w:type="dxa"/>
          </w:tcPr>
          <w:p w14:paraId="009607AC" w14:textId="2C64CAE4" w:rsidR="3BB1BDBB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1187712F" w:rsidRPr="00E81735">
              <w:rPr>
                <w:b/>
                <w:bCs/>
                <w:lang w:val="cy-GB"/>
              </w:rPr>
              <w:t xml:space="preserve"> – </w:t>
            </w:r>
            <w:r w:rsidRPr="00E81735">
              <w:rPr>
                <w:lang w:val="cy-GB"/>
              </w:rPr>
              <w:t>Fel athro, gallwch ddarllen iaith eu corff yn haws. Gallwch weld faint o ddiddordeb maen nhw’n ei ddangos. Gall helpu myfyrwyr i gysylltu â’u cymheiriaid yn haws</w:t>
            </w:r>
            <w:r w:rsidR="3B6474CE" w:rsidRPr="00E81735">
              <w:rPr>
                <w:lang w:val="cy-GB"/>
              </w:rPr>
              <w:t>.</w:t>
            </w:r>
            <w:r w:rsidR="272BB895" w:rsidRPr="00E81735">
              <w:rPr>
                <w:lang w:val="cy-GB"/>
              </w:rPr>
              <w:t xml:space="preserve"> </w:t>
            </w:r>
          </w:p>
        </w:tc>
      </w:tr>
      <w:tr w:rsidR="2327C3BA" w:rsidRPr="00E81735" w14:paraId="0D3CDE43" w14:textId="77777777" w:rsidTr="00BA1862">
        <w:trPr>
          <w:cantSplit/>
        </w:trPr>
        <w:tc>
          <w:tcPr>
            <w:tcW w:w="2547" w:type="dxa"/>
          </w:tcPr>
          <w:p w14:paraId="59B90FBA" w14:textId="6C77BEBF" w:rsidR="2F4FCB20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 xml:space="preserve">Annog </w:t>
            </w:r>
            <w:r w:rsidR="00BA1862" w:rsidRPr="00E81735">
              <w:rPr>
                <w:lang w:val="cy-GB"/>
              </w:rPr>
              <w:t xml:space="preserve">myfyrwyr </w:t>
            </w:r>
            <w:r w:rsidRPr="00E81735">
              <w:rPr>
                <w:b/>
                <w:bCs/>
                <w:lang w:val="cy-GB"/>
              </w:rPr>
              <w:t xml:space="preserve">yn benodol (ond nid </w:t>
            </w:r>
            <w:r w:rsidR="00BA1862" w:rsidRPr="00E81735">
              <w:rPr>
                <w:b/>
                <w:bCs/>
                <w:lang w:val="cy-GB"/>
              </w:rPr>
              <w:t xml:space="preserve">eu </w:t>
            </w:r>
            <w:r w:rsidRPr="00E81735">
              <w:rPr>
                <w:b/>
                <w:bCs/>
                <w:lang w:val="cy-GB"/>
              </w:rPr>
              <w:t>gorfodi</w:t>
            </w:r>
            <w:r w:rsidR="3D7139EB" w:rsidRPr="00E81735">
              <w:rPr>
                <w:b/>
                <w:bCs/>
                <w:lang w:val="cy-GB"/>
              </w:rPr>
              <w:t>)</w:t>
            </w:r>
            <w:r w:rsidR="3D7139EB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i ddefnyddio eu gwe</w:t>
            </w:r>
            <w:r w:rsidR="008C078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gamerâu</w:t>
            </w:r>
          </w:p>
        </w:tc>
        <w:tc>
          <w:tcPr>
            <w:tcW w:w="3406" w:type="dxa"/>
          </w:tcPr>
          <w:p w14:paraId="0E888EB0" w14:textId="648D4BC4" w:rsidR="7C2C9B6E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Amherthnasol</w:t>
            </w:r>
            <w:r w:rsidR="7F63D563" w:rsidRPr="00E81735">
              <w:rPr>
                <w:b/>
                <w:bCs/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7F63D563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Does dim rheswm da i beidio â’u hannog, os nad yw’n orfodol</w:t>
            </w:r>
            <w:r w:rsidR="7F63D563" w:rsidRPr="00E81735">
              <w:rPr>
                <w:lang w:val="cy-GB"/>
              </w:rPr>
              <w:t xml:space="preserve">. </w:t>
            </w:r>
            <w:r w:rsidR="56250EDE" w:rsidRPr="00E81735">
              <w:rPr>
                <w:lang w:val="cy-GB"/>
              </w:rPr>
              <w:t xml:space="preserve"> </w:t>
            </w:r>
          </w:p>
        </w:tc>
        <w:tc>
          <w:tcPr>
            <w:tcW w:w="3407" w:type="dxa"/>
          </w:tcPr>
          <w:p w14:paraId="5F47B211" w14:textId="7B1BA9B0" w:rsidR="7C2C9B6E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56250EDE" w:rsidRPr="00E81735">
              <w:rPr>
                <w:lang w:val="cy-GB"/>
              </w:rPr>
              <w:t xml:space="preserve"> </w:t>
            </w:r>
            <w:r w:rsidR="0021426F" w:rsidRPr="00E81735">
              <w:rPr>
                <w:lang w:val="cy-GB"/>
              </w:rPr>
              <w:t>–</w:t>
            </w:r>
            <w:r w:rsidR="56250EDE" w:rsidRPr="00E81735">
              <w:rPr>
                <w:lang w:val="cy-GB"/>
              </w:rPr>
              <w:t xml:space="preserve"> </w:t>
            </w:r>
            <w:r w:rsidR="5D38FDF5" w:rsidRPr="00E81735">
              <w:rPr>
                <w:lang w:val="cy-GB"/>
              </w:rPr>
              <w:t>M</w:t>
            </w:r>
            <w:r w:rsidRPr="00E81735">
              <w:rPr>
                <w:lang w:val="cy-GB"/>
              </w:rPr>
              <w:t>ae mwy o fyfyrwyr yn debygol o ddefnyddio eu gwe</w:t>
            </w:r>
            <w:r w:rsidR="008C0788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gamera os ydych chi’n annog hynny’n benodol. Mae peidio â gwneud hyn</w:t>
            </w:r>
            <w:r w:rsidR="000F6A37" w:rsidRPr="00E81735">
              <w:rPr>
                <w:lang w:val="cy-GB"/>
              </w:rPr>
              <w:t xml:space="preserve"> yn orfodol yn rhoi grym iddyn </w:t>
            </w:r>
            <w:r w:rsidR="008C0788" w:rsidRPr="00E81735">
              <w:rPr>
                <w:lang w:val="cy-GB"/>
              </w:rPr>
              <w:t>nhw ac yn gadael i</w:t>
            </w:r>
            <w:r w:rsidRPr="00E81735">
              <w:rPr>
                <w:lang w:val="cy-GB"/>
              </w:rPr>
              <w:t>ddyn nhw ddewis heb orfod egluro eu rhesymau</w:t>
            </w:r>
            <w:r w:rsidR="202FB32D" w:rsidRPr="00E81735">
              <w:rPr>
                <w:lang w:val="cy-GB"/>
              </w:rPr>
              <w:t>.</w:t>
            </w:r>
            <w:r w:rsidR="26ADFAE4" w:rsidRPr="00E81735">
              <w:rPr>
                <w:lang w:val="cy-GB"/>
              </w:rPr>
              <w:t xml:space="preserve"> </w:t>
            </w:r>
            <w:r w:rsidR="04B8D38F" w:rsidRPr="00E81735">
              <w:rPr>
                <w:lang w:val="cy-GB"/>
              </w:rPr>
              <w:t xml:space="preserve"> </w:t>
            </w:r>
            <w:r w:rsidR="56250EDE" w:rsidRPr="00E81735">
              <w:rPr>
                <w:lang w:val="cy-GB"/>
              </w:rPr>
              <w:t xml:space="preserve"> </w:t>
            </w:r>
          </w:p>
        </w:tc>
      </w:tr>
      <w:tr w:rsidR="2327C3BA" w:rsidRPr="00E81735" w14:paraId="453EB042" w14:textId="77777777" w:rsidTr="00BA1862">
        <w:trPr>
          <w:cantSplit/>
        </w:trPr>
        <w:tc>
          <w:tcPr>
            <w:tcW w:w="2547" w:type="dxa"/>
          </w:tcPr>
          <w:p w14:paraId="381F00FA" w14:textId="4AA9DEFC" w:rsidR="00376E49" w:rsidRPr="00E81735" w:rsidRDefault="00376E49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lastRenderedPageBreak/>
              <w:t>Annog myfyrwyr i ddefnyddio</w:t>
            </w:r>
            <w:r w:rsidR="000F6A37" w:rsidRPr="00E81735">
              <w:rPr>
                <w:lang w:val="cy-GB"/>
              </w:rPr>
              <w:t>’r teclyn</w:t>
            </w:r>
            <w:r w:rsidRPr="00E81735">
              <w:rPr>
                <w:lang w:val="cy-GB"/>
              </w:rPr>
              <w:t xml:space="preserve"> sgwrsio yn ystod sesiynau byw </w:t>
            </w:r>
          </w:p>
          <w:p w14:paraId="78E68352" w14:textId="1875554F" w:rsidR="53D96EF4" w:rsidRPr="00E81735" w:rsidRDefault="53D96EF4" w:rsidP="7F081852">
            <w:pPr>
              <w:rPr>
                <w:lang w:val="cy-GB"/>
              </w:rPr>
            </w:pPr>
          </w:p>
        </w:tc>
        <w:tc>
          <w:tcPr>
            <w:tcW w:w="3406" w:type="dxa"/>
          </w:tcPr>
          <w:p w14:paraId="178C9E61" w14:textId="68577741" w:rsidR="53D96EF4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 xml:space="preserve">Na </w:t>
            </w:r>
            <w:r w:rsidRPr="00E81735">
              <w:rPr>
                <w:rFonts w:ascii="Calibri" w:hAnsi="Calibri" w:cs="Calibri"/>
                <w:lang w:val="cy-GB"/>
              </w:rPr>
              <w:t xml:space="preserve">- Gan ddibynnu ar faint a dynameg y grŵp, gall hyn arwain at sgwrs 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ymylol </w:t>
            </w:r>
            <w:r w:rsidRPr="00E81735">
              <w:rPr>
                <w:rFonts w:ascii="Calibri" w:hAnsi="Calibri" w:cs="Calibri"/>
                <w:lang w:val="cy-GB"/>
              </w:rPr>
              <w:t>gyfochrog sy’n tynnu sylw myfyrwyr oddi ar y brif drafodaeth. Os ydyn nhw’n rhy brysur yn y sgwrs, gallen nhw golli pwyntiau allweddol a gaiff eu trafod ar lafar.</w:t>
            </w:r>
          </w:p>
        </w:tc>
        <w:tc>
          <w:tcPr>
            <w:tcW w:w="3407" w:type="dxa"/>
          </w:tcPr>
          <w:p w14:paraId="1F530859" w14:textId="25AC9623" w:rsidR="000F6A37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7181C524" w:rsidRPr="00E81735">
              <w:rPr>
                <w:b/>
                <w:bCs/>
                <w:lang w:val="cy-GB"/>
              </w:rPr>
              <w:t xml:space="preserve"> </w:t>
            </w:r>
            <w:r w:rsidR="7181C524" w:rsidRPr="00E81735">
              <w:rPr>
                <w:lang w:val="cy-GB"/>
              </w:rPr>
              <w:t xml:space="preserve">– </w:t>
            </w:r>
            <w:r w:rsidR="000F6A37" w:rsidRPr="00E81735">
              <w:rPr>
                <w:lang w:val="cy-GB"/>
              </w:rPr>
              <w:t>Mae’n h</w:t>
            </w:r>
            <w:r w:rsidR="443F99FA" w:rsidRPr="00E81735">
              <w:rPr>
                <w:lang w:val="cy-GB"/>
              </w:rPr>
              <w:t>elp</w:t>
            </w:r>
            <w:r w:rsidR="000F6A37" w:rsidRPr="00E81735">
              <w:rPr>
                <w:lang w:val="cy-GB"/>
              </w:rPr>
              <w:t>u myfyrwyr mwy tawel i gyfrannu mwy. Mae’n gadael i fyfyrwyr ail iaith a dyslecsig baratoi eu cyfraniadau heb bwysau amser. Gall helpu myfyrwyr sydd â chyswllt gwe cyfyngedig.</w:t>
            </w:r>
          </w:p>
          <w:p w14:paraId="1E435148" w14:textId="137348C0" w:rsidR="2327C3BA" w:rsidRPr="00E81735" w:rsidRDefault="2327C3BA" w:rsidP="7F081852">
            <w:pPr>
              <w:rPr>
                <w:lang w:val="cy-GB"/>
              </w:rPr>
            </w:pPr>
          </w:p>
          <w:p w14:paraId="17B42C84" w14:textId="79D78B49" w:rsidR="4AC3D351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Strategaethau defnyddiol</w:t>
            </w:r>
            <w:r w:rsidR="45410058" w:rsidRPr="00E81735">
              <w:rPr>
                <w:b/>
                <w:bCs/>
                <w:lang w:val="cy-GB"/>
              </w:rPr>
              <w:t>:</w:t>
            </w:r>
            <w:r w:rsidR="45410058" w:rsidRPr="00E81735">
              <w:rPr>
                <w:lang w:val="cy-GB"/>
              </w:rPr>
              <w:t xml:space="preserve"> </w:t>
            </w:r>
          </w:p>
          <w:p w14:paraId="6F253200" w14:textId="12508689" w:rsidR="01BBE912" w:rsidRPr="00E81735" w:rsidRDefault="0049518A" w:rsidP="7F081852">
            <w:pPr>
              <w:rPr>
                <w:lang w:val="cy-GB"/>
              </w:rPr>
            </w:pPr>
            <w:r w:rsidRPr="00E81735">
              <w:rPr>
                <w:rFonts w:ascii="Calibri" w:hAnsi="Calibri" w:cs="Calibri"/>
                <w:lang w:val="cy-GB"/>
              </w:rPr>
              <w:t xml:space="preserve">Eglurwch sut rydych chi’n disgwyl iddyn nhw ddefnyddio’r teclyn sgwrsio. Cydnabyddwch y sylwadau </w:t>
            </w:r>
            <w:r w:rsidR="00BA1862" w:rsidRPr="00E81735">
              <w:rPr>
                <w:rFonts w:ascii="Calibri" w:hAnsi="Calibri" w:cs="Calibri"/>
                <w:lang w:val="cy-GB"/>
              </w:rPr>
              <w:t>yn</w:t>
            </w:r>
            <w:r w:rsidRPr="00E81735">
              <w:rPr>
                <w:rFonts w:ascii="Calibri" w:hAnsi="Calibri" w:cs="Calibri"/>
                <w:lang w:val="cy-GB"/>
              </w:rPr>
              <w:t xml:space="preserve"> y sgwrs ar lafar yn y </w:t>
            </w:r>
            <w:r w:rsidR="008C0788" w:rsidRPr="00E81735">
              <w:rPr>
                <w:rFonts w:ascii="Calibri" w:hAnsi="Calibri" w:cs="Calibri"/>
                <w:lang w:val="cy-GB"/>
              </w:rPr>
              <w:t xml:space="preserve">brif </w:t>
            </w:r>
            <w:r w:rsidRPr="00E81735">
              <w:rPr>
                <w:rFonts w:ascii="Calibri" w:hAnsi="Calibri" w:cs="Calibri"/>
                <w:lang w:val="cy-GB"/>
              </w:rPr>
              <w:t xml:space="preserve">drafodaeth. Mae hyn yn dilysu eu cyfraniadau, yn meithrin hyder, ac yn </w:t>
            </w:r>
            <w:r w:rsidR="008C0788" w:rsidRPr="00E81735">
              <w:rPr>
                <w:rFonts w:ascii="Calibri" w:hAnsi="Calibri" w:cs="Calibri"/>
                <w:lang w:val="cy-GB"/>
              </w:rPr>
              <w:t>cyf</w:t>
            </w:r>
            <w:r w:rsidRPr="00E81735">
              <w:rPr>
                <w:rFonts w:ascii="Calibri" w:hAnsi="Calibri" w:cs="Calibri"/>
                <w:lang w:val="cy-GB"/>
              </w:rPr>
              <w:t xml:space="preserve">uno’r sgwrs gyda’r drafodaeth lafar.  </w:t>
            </w:r>
          </w:p>
        </w:tc>
      </w:tr>
      <w:tr w:rsidR="2327C3BA" w:rsidRPr="00E81735" w14:paraId="7680FD7D" w14:textId="77777777" w:rsidTr="00BA1862">
        <w:trPr>
          <w:cantSplit/>
        </w:trPr>
        <w:tc>
          <w:tcPr>
            <w:tcW w:w="2547" w:type="dxa"/>
          </w:tcPr>
          <w:p w14:paraId="00D659F1" w14:textId="4FE8F1CB" w:rsidR="64C66A88" w:rsidRPr="00E81735" w:rsidRDefault="000F6A37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Recordio’r sesiwn fyw</w:t>
            </w:r>
          </w:p>
        </w:tc>
        <w:tc>
          <w:tcPr>
            <w:tcW w:w="3406" w:type="dxa"/>
          </w:tcPr>
          <w:p w14:paraId="65EA6414" w14:textId="1733255D" w:rsidR="64C66A88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03CB3F0D" w:rsidRPr="00E81735">
              <w:rPr>
                <w:lang w:val="cy-GB"/>
              </w:rPr>
              <w:t xml:space="preserve"> </w:t>
            </w:r>
            <w:r w:rsidR="005D7686" w:rsidRPr="00E81735">
              <w:rPr>
                <w:lang w:val="cy-GB"/>
              </w:rPr>
              <w:t>–</w:t>
            </w:r>
            <w:r w:rsidR="03CB3F0D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Gall recordio sesiwn drafod greu pryder a llesteirio cyfranogiad myfyrwyr. Gan ddibynnu ar y cynnwys, gallai fod yn amhriodol recordio cyfraniadau llafar myfyrwyr. Efallai y bydd rhai myfyrwyr yn dibynnu ar wylio’r recordiad yn hytrach na dod i’r sesiwn ac felly ymgysylltu’n llai</w:t>
            </w:r>
            <w:r w:rsidR="00171196" w:rsidRPr="00E81735">
              <w:rPr>
                <w:lang w:val="cy-GB"/>
              </w:rPr>
              <w:t>.</w:t>
            </w:r>
          </w:p>
        </w:tc>
        <w:tc>
          <w:tcPr>
            <w:tcW w:w="3407" w:type="dxa"/>
          </w:tcPr>
          <w:p w14:paraId="30271207" w14:textId="72E87E37" w:rsidR="005D7686" w:rsidRPr="00E81735" w:rsidRDefault="000F6A37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Ni argymhellir hyn</w:t>
            </w:r>
            <w:r w:rsidR="57392519" w:rsidRPr="00E81735">
              <w:rPr>
                <w:b/>
                <w:bCs/>
                <w:lang w:val="cy-GB"/>
              </w:rPr>
              <w:t xml:space="preserve"> </w:t>
            </w:r>
            <w:r w:rsidR="3EE9C950" w:rsidRPr="00E81735">
              <w:rPr>
                <w:b/>
                <w:bCs/>
                <w:lang w:val="cy-GB"/>
              </w:rPr>
              <w:t>–</w:t>
            </w:r>
            <w:r w:rsidR="002D616C" w:rsidRPr="00E81735">
              <w:rPr>
                <w:b/>
                <w:bCs/>
                <w:lang w:val="cy-GB"/>
              </w:rPr>
              <w:t xml:space="preserve"> </w:t>
            </w:r>
            <w:r w:rsidRPr="00E81735">
              <w:rPr>
                <w:lang w:val="cy-GB"/>
              </w:rPr>
              <w:t>Nid ydym yn argymell recordio sesiynau trafod</w:t>
            </w:r>
            <w:r w:rsidR="00985011" w:rsidRPr="00E81735">
              <w:rPr>
                <w:lang w:val="cy-GB"/>
              </w:rPr>
              <w:t>.</w:t>
            </w:r>
            <w:r w:rsidR="10FFB2FE" w:rsidRPr="00E81735">
              <w:rPr>
                <w:lang w:val="cy-GB"/>
              </w:rPr>
              <w:t xml:space="preserve"> </w:t>
            </w:r>
          </w:p>
          <w:p w14:paraId="1124153B" w14:textId="77777777" w:rsidR="005D7686" w:rsidRPr="00E81735" w:rsidRDefault="005D7686" w:rsidP="7F081852">
            <w:pPr>
              <w:rPr>
                <w:lang w:val="cy-GB"/>
              </w:rPr>
            </w:pPr>
          </w:p>
          <w:p w14:paraId="02C7CAD0" w14:textId="783171AD" w:rsidR="76F8F9CE" w:rsidRPr="00E81735" w:rsidRDefault="000F6A37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Gweler</w:t>
            </w:r>
            <w:r w:rsidR="00967A33" w:rsidRPr="00E81735">
              <w:rPr>
                <w:lang w:val="cy-GB"/>
              </w:rPr>
              <w:t xml:space="preserve"> </w:t>
            </w:r>
            <w:r w:rsidRPr="00E81735">
              <w:rPr>
                <w:b/>
                <w:lang w:val="cy-GB"/>
              </w:rPr>
              <w:t xml:space="preserve">Canllawiau ar recordio seminarau a gweithgareddau Teams </w:t>
            </w:r>
            <w:r w:rsidRPr="00E81735">
              <w:rPr>
                <w:lang w:val="cy-GB"/>
              </w:rPr>
              <w:t>a</w:t>
            </w:r>
            <w:r w:rsidR="007E7B02" w:rsidRPr="00E81735">
              <w:rPr>
                <w:lang w:val="cy-GB"/>
              </w:rPr>
              <w:t xml:space="preserve"> </w:t>
            </w:r>
            <w:r w:rsidRPr="00E81735">
              <w:rPr>
                <w:b/>
                <w:lang w:val="cy-GB"/>
              </w:rPr>
              <w:t>Diogelu a Chyflwyno Gwasanaeth o Bell</w:t>
            </w:r>
            <w:r w:rsidR="007E7B02" w:rsidRPr="00E81735">
              <w:rPr>
                <w:b/>
                <w:lang w:val="cy-GB"/>
              </w:rPr>
              <w:t xml:space="preserve"> </w:t>
            </w:r>
            <w:r w:rsidRPr="00E81735">
              <w:rPr>
                <w:lang w:val="cy-GB"/>
              </w:rPr>
              <w:t xml:space="preserve">ar dudalen  </w:t>
            </w:r>
            <w:hyperlink r:id="rId12" w:history="1">
              <w:r w:rsidRPr="00E81735">
                <w:rPr>
                  <w:rStyle w:val="Hyperlink"/>
                  <w:b/>
                  <w:lang w:val="cy-GB"/>
                </w:rPr>
                <w:t>Cefnogi eich Addysgu</w:t>
              </w:r>
            </w:hyperlink>
            <w:r w:rsidRPr="00E81735">
              <w:rPr>
                <w:lang w:val="cy-GB"/>
              </w:rPr>
              <w:t xml:space="preserve"> yr Uned Gwella Dysgu ac Addysgu</w:t>
            </w:r>
            <w:r w:rsidR="00AE1C9D" w:rsidRPr="00E81735">
              <w:rPr>
                <w:lang w:val="cy-GB"/>
              </w:rPr>
              <w:t xml:space="preserve">. </w:t>
            </w:r>
          </w:p>
        </w:tc>
      </w:tr>
      <w:tr w:rsidR="2327C3BA" w:rsidRPr="00E81735" w14:paraId="582885D7" w14:textId="77777777" w:rsidTr="00BA1862">
        <w:trPr>
          <w:cantSplit/>
        </w:trPr>
        <w:tc>
          <w:tcPr>
            <w:tcW w:w="2547" w:type="dxa"/>
          </w:tcPr>
          <w:p w14:paraId="029DCACC" w14:textId="15241B14" w:rsidR="2327C3BA" w:rsidRPr="00E81735" w:rsidRDefault="008C0788" w:rsidP="7F081852">
            <w:pPr>
              <w:rPr>
                <w:lang w:val="cy-GB"/>
              </w:rPr>
            </w:pPr>
            <w:r w:rsidRPr="00E81735">
              <w:rPr>
                <w:lang w:val="cy-GB"/>
              </w:rPr>
              <w:t>Rhaid defnyddio</w:t>
            </w:r>
            <w:r w:rsidR="006525BA" w:rsidRPr="00E81735">
              <w:rPr>
                <w:lang w:val="cy-GB"/>
              </w:rPr>
              <w:t xml:space="preserve"> iaith academaidd ffurfiol mewn cyfraniadau ysgrifenedig</w:t>
            </w:r>
            <w:r w:rsidR="00E26EDE" w:rsidRPr="00E81735">
              <w:rPr>
                <w:lang w:val="cy-GB"/>
              </w:rPr>
              <w:t xml:space="preserve"> </w:t>
            </w:r>
          </w:p>
        </w:tc>
        <w:tc>
          <w:tcPr>
            <w:tcW w:w="3406" w:type="dxa"/>
          </w:tcPr>
          <w:p w14:paraId="0B32C117" w14:textId="3402CA0D" w:rsidR="00656076" w:rsidRPr="00E81735" w:rsidRDefault="006525BA" w:rsidP="0008604F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Na</w:t>
            </w:r>
            <w:r w:rsidR="001A72DD" w:rsidRPr="00E81735">
              <w:rPr>
                <w:lang w:val="cy-GB"/>
              </w:rPr>
              <w:t xml:space="preserve"> </w:t>
            </w:r>
            <w:r w:rsidR="00354103" w:rsidRPr="00E81735">
              <w:rPr>
                <w:lang w:val="cy-GB"/>
              </w:rPr>
              <w:t>–</w:t>
            </w:r>
            <w:r w:rsidR="009E2D45" w:rsidRPr="00E81735">
              <w:rPr>
                <w:lang w:val="cy-GB"/>
              </w:rPr>
              <w:t xml:space="preserve"> </w:t>
            </w:r>
            <w:r w:rsidRPr="00E81735">
              <w:rPr>
                <w:lang w:val="cy-GB"/>
              </w:rPr>
              <w:t>Os ydych chi’n caniatáu pethau fel iaith anffurfiol, defnyddio</w:t>
            </w:r>
            <w:r w:rsidR="00181A36" w:rsidRPr="00E81735">
              <w:rPr>
                <w:lang w:val="cy-GB"/>
              </w:rPr>
              <w:t xml:space="preserve"> </w:t>
            </w:r>
            <w:r w:rsidR="0002315A" w:rsidRPr="00E81735">
              <w:rPr>
                <w:lang w:val="cy-GB"/>
              </w:rPr>
              <w:t xml:space="preserve">emojis, </w:t>
            </w:r>
            <w:r w:rsidR="00D91B30" w:rsidRPr="00E81735">
              <w:rPr>
                <w:lang w:val="cy-GB"/>
              </w:rPr>
              <w:t>a</w:t>
            </w:r>
            <w:r w:rsidRPr="00E81735">
              <w:rPr>
                <w:lang w:val="cy-GB"/>
              </w:rPr>
              <w:t xml:space="preserve"> goddefgarwch uchel i typos a mân wallau iaith, gall greu amgylchedd anffurfiol cadarnhaol a helpu i feithrin cydlyniad y grŵp ac ymdeimlad o berthyn</w:t>
            </w:r>
            <w:r w:rsidR="0008604F" w:rsidRPr="00E81735">
              <w:rPr>
                <w:lang w:val="cy-GB"/>
              </w:rPr>
              <w:t>.</w:t>
            </w:r>
          </w:p>
        </w:tc>
        <w:tc>
          <w:tcPr>
            <w:tcW w:w="3407" w:type="dxa"/>
          </w:tcPr>
          <w:p w14:paraId="582ACC01" w14:textId="00E102FB" w:rsidR="2327C3BA" w:rsidRPr="00E81735" w:rsidRDefault="00376E49" w:rsidP="7F081852">
            <w:pPr>
              <w:rPr>
                <w:lang w:val="cy-GB"/>
              </w:rPr>
            </w:pPr>
            <w:r w:rsidRPr="00E81735">
              <w:rPr>
                <w:b/>
                <w:bCs/>
                <w:lang w:val="cy-GB"/>
              </w:rPr>
              <w:t>Ie</w:t>
            </w:r>
            <w:r w:rsidR="0011312A" w:rsidRPr="00E81735">
              <w:rPr>
                <w:b/>
                <w:bCs/>
                <w:lang w:val="cy-GB"/>
              </w:rPr>
              <w:t xml:space="preserve"> </w:t>
            </w:r>
            <w:r w:rsidR="00DD59E1" w:rsidRPr="00E81735">
              <w:rPr>
                <w:b/>
                <w:bCs/>
                <w:lang w:val="cy-GB"/>
              </w:rPr>
              <w:t xml:space="preserve">– </w:t>
            </w:r>
            <w:r w:rsidR="006525BA" w:rsidRPr="00E81735">
              <w:rPr>
                <w:lang w:val="cy-GB"/>
              </w:rPr>
              <w:t>Mae’n gyfle i chi ddarparu adborth ffurfiannol ar waith sydd heb ei asesu i helpu myfyrwyr i wella perfformiad yn yr asesiad crynodol</w:t>
            </w:r>
            <w:r w:rsidR="000D66C0" w:rsidRPr="00E81735">
              <w:rPr>
                <w:lang w:val="cy-GB"/>
              </w:rPr>
              <w:t>.</w:t>
            </w:r>
            <w:r w:rsidR="00D21BAD" w:rsidRPr="00E81735">
              <w:rPr>
                <w:lang w:val="cy-GB"/>
              </w:rPr>
              <w:t xml:space="preserve"> </w:t>
            </w:r>
            <w:r w:rsidR="006525BA" w:rsidRPr="00E81735">
              <w:rPr>
                <w:lang w:val="cy-GB"/>
              </w:rPr>
              <w:t>Gall</w:t>
            </w:r>
            <w:r w:rsidR="00B658C7" w:rsidRPr="00E81735">
              <w:rPr>
                <w:lang w:val="cy-GB"/>
              </w:rPr>
              <w:t xml:space="preserve"> help</w:t>
            </w:r>
            <w:r w:rsidR="006525BA" w:rsidRPr="00E81735">
              <w:rPr>
                <w:lang w:val="cy-GB"/>
              </w:rPr>
              <w:t>u myfyrwyr i ddatblygu arferion da mewn ysgrifennu academaidd</w:t>
            </w:r>
            <w:r w:rsidR="00B658C7" w:rsidRPr="00E81735">
              <w:rPr>
                <w:lang w:val="cy-GB"/>
              </w:rPr>
              <w:t>.</w:t>
            </w:r>
          </w:p>
          <w:p w14:paraId="634305B7" w14:textId="77777777" w:rsidR="0008604F" w:rsidRPr="00E81735" w:rsidRDefault="0008604F" w:rsidP="7F081852">
            <w:pPr>
              <w:rPr>
                <w:lang w:val="cy-GB"/>
              </w:rPr>
            </w:pPr>
          </w:p>
          <w:p w14:paraId="5F61C3AD" w14:textId="0507234E" w:rsidR="0008604F" w:rsidRPr="00E81735" w:rsidRDefault="0049518A" w:rsidP="7F081852">
            <w:pPr>
              <w:rPr>
                <w:b/>
                <w:bCs/>
                <w:lang w:val="cy-GB"/>
              </w:rPr>
            </w:pPr>
            <w:r w:rsidRPr="00E81735">
              <w:rPr>
                <w:rFonts w:ascii="Calibri" w:hAnsi="Calibri" w:cs="Calibri"/>
                <w:b/>
                <w:bCs/>
                <w:lang w:val="cy-GB"/>
              </w:rPr>
              <w:t>Wrth benderfynu, ystyriwch:</w:t>
            </w:r>
            <w:r w:rsidRPr="00E81735">
              <w:rPr>
                <w:rFonts w:ascii="Calibri" w:hAnsi="Calibri" w:cs="Calibri"/>
                <w:lang w:val="cy-GB"/>
              </w:rPr>
              <w:t xml:space="preserve"> Pa un sydd bwysicaf i’ch gweithgaredd penodol - iaith ffurfiol gywir neu gael myfyrwyr sy’n ymgysylltu â’r syniadau a’r cynnwys?</w:t>
            </w:r>
          </w:p>
        </w:tc>
      </w:tr>
    </w:tbl>
    <w:p w14:paraId="3AFBC304" w14:textId="2743EBF1" w:rsidR="2327C3BA" w:rsidRPr="00E81735" w:rsidRDefault="2327C3BA" w:rsidP="7F081852">
      <w:pPr>
        <w:rPr>
          <w:lang w:val="cy-GB"/>
        </w:rPr>
      </w:pPr>
    </w:p>
    <w:p w14:paraId="05AA313D" w14:textId="397E38CF" w:rsidR="2327C3BA" w:rsidRPr="00E81735" w:rsidRDefault="2327C3BA" w:rsidP="7F081852">
      <w:pPr>
        <w:rPr>
          <w:lang w:val="cy-GB"/>
        </w:rPr>
      </w:pPr>
    </w:p>
    <w:sectPr w:rsidR="2327C3BA" w:rsidRPr="00E8173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4133" w14:textId="77777777" w:rsidR="00302A56" w:rsidRDefault="00302A56" w:rsidP="00240F34">
      <w:pPr>
        <w:spacing w:after="0" w:line="240" w:lineRule="auto"/>
      </w:pPr>
      <w:r>
        <w:separator/>
      </w:r>
    </w:p>
  </w:endnote>
  <w:endnote w:type="continuationSeparator" w:id="0">
    <w:p w14:paraId="0DB73786" w14:textId="77777777" w:rsidR="00302A56" w:rsidRDefault="00302A56" w:rsidP="002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F256" w14:textId="4206BD60" w:rsidR="00240F34" w:rsidRDefault="00240F34">
    <w:pPr>
      <w:pStyle w:val="Footer"/>
    </w:pPr>
    <w:r>
      <w:rPr>
        <w:noProof/>
      </w:rPr>
      <w:drawing>
        <wp:inline distT="0" distB="0" distL="0" distR="0" wp14:anchorId="3C54D54E" wp14:editId="1DABBF1A">
          <wp:extent cx="838200" cy="295275"/>
          <wp:effectExtent l="0" t="0" r="0" b="9525"/>
          <wp:docPr id="1" name="Picture 1" descr="CC-BY-NC-SA licen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-BY-NC-SA licen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 w:rsidRPr="00E81735">
      <w:rPr>
        <w:lang w:val="cy-GB"/>
      </w:rPr>
      <w:t>Rhwydfoesau</w:t>
    </w:r>
    <w:proofErr w:type="spellEnd"/>
    <w:r>
      <w:t xml:space="preserve">, Mary Jacob, </w:t>
    </w:r>
    <w:hyperlink r:id="rId2" w:history="1">
      <w:r>
        <w:rPr>
          <w:rStyle w:val="Hyperlink"/>
          <w:b/>
          <w:bCs/>
        </w:rPr>
        <w:t>UDDA</w:t>
      </w:r>
    </w:hyperlink>
    <w:r>
      <w:t xml:space="preserve">, </w:t>
    </w:r>
    <w:proofErr w:type="spellStart"/>
    <w:r>
      <w:t>Prifysgol</w:t>
    </w:r>
    <w:proofErr w:type="spellEnd"/>
    <w:r>
      <w:t xml:space="preserve"> </w:t>
    </w:r>
    <w:r>
      <w:t xml:space="preserve">Aberystwyth </w:t>
    </w:r>
  </w:p>
  <w:p w14:paraId="5CEAFB2A" w14:textId="77777777" w:rsidR="00240F34" w:rsidRDefault="0024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EEAF" w14:textId="77777777" w:rsidR="00302A56" w:rsidRDefault="00302A56" w:rsidP="00240F34">
      <w:pPr>
        <w:spacing w:after="0" w:line="240" w:lineRule="auto"/>
      </w:pPr>
      <w:r>
        <w:separator/>
      </w:r>
    </w:p>
  </w:footnote>
  <w:footnote w:type="continuationSeparator" w:id="0">
    <w:p w14:paraId="004FA09D" w14:textId="77777777" w:rsidR="00302A56" w:rsidRDefault="00302A56" w:rsidP="0024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C15"/>
    <w:multiLevelType w:val="hybridMultilevel"/>
    <w:tmpl w:val="FFFFFFFF"/>
    <w:lvl w:ilvl="0" w:tplc="BCACC87E">
      <w:start w:val="1"/>
      <w:numFmt w:val="decimal"/>
      <w:lvlText w:val="%1."/>
      <w:lvlJc w:val="left"/>
      <w:pPr>
        <w:ind w:left="720" w:hanging="360"/>
      </w:pPr>
    </w:lvl>
    <w:lvl w:ilvl="1" w:tplc="245C4BAE">
      <w:start w:val="1"/>
      <w:numFmt w:val="lowerLetter"/>
      <w:lvlText w:val="%2."/>
      <w:lvlJc w:val="left"/>
      <w:pPr>
        <w:ind w:left="1440" w:hanging="360"/>
      </w:pPr>
    </w:lvl>
    <w:lvl w:ilvl="2" w:tplc="DC86A158">
      <w:start w:val="1"/>
      <w:numFmt w:val="lowerRoman"/>
      <w:lvlText w:val="%3."/>
      <w:lvlJc w:val="right"/>
      <w:pPr>
        <w:ind w:left="2160" w:hanging="180"/>
      </w:pPr>
    </w:lvl>
    <w:lvl w:ilvl="3" w:tplc="2CE2237A">
      <w:start w:val="1"/>
      <w:numFmt w:val="decimal"/>
      <w:lvlText w:val="%4."/>
      <w:lvlJc w:val="left"/>
      <w:pPr>
        <w:ind w:left="2880" w:hanging="360"/>
      </w:pPr>
    </w:lvl>
    <w:lvl w:ilvl="4" w:tplc="8042C244">
      <w:start w:val="1"/>
      <w:numFmt w:val="lowerLetter"/>
      <w:lvlText w:val="%5."/>
      <w:lvlJc w:val="left"/>
      <w:pPr>
        <w:ind w:left="3600" w:hanging="360"/>
      </w:pPr>
    </w:lvl>
    <w:lvl w:ilvl="5" w:tplc="3900103A">
      <w:start w:val="1"/>
      <w:numFmt w:val="lowerRoman"/>
      <w:lvlText w:val="%6."/>
      <w:lvlJc w:val="right"/>
      <w:pPr>
        <w:ind w:left="4320" w:hanging="180"/>
      </w:pPr>
    </w:lvl>
    <w:lvl w:ilvl="6" w:tplc="DECCB488">
      <w:start w:val="1"/>
      <w:numFmt w:val="decimal"/>
      <w:lvlText w:val="%7."/>
      <w:lvlJc w:val="left"/>
      <w:pPr>
        <w:ind w:left="5040" w:hanging="360"/>
      </w:pPr>
    </w:lvl>
    <w:lvl w:ilvl="7" w:tplc="4ABA4610">
      <w:start w:val="1"/>
      <w:numFmt w:val="lowerLetter"/>
      <w:lvlText w:val="%8."/>
      <w:lvlJc w:val="left"/>
      <w:pPr>
        <w:ind w:left="5760" w:hanging="360"/>
      </w:pPr>
    </w:lvl>
    <w:lvl w:ilvl="8" w:tplc="6A56B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31C"/>
    <w:multiLevelType w:val="hybridMultilevel"/>
    <w:tmpl w:val="B3C2BE22"/>
    <w:lvl w:ilvl="0" w:tplc="9F9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E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0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F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C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6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E41"/>
    <w:multiLevelType w:val="hybridMultilevel"/>
    <w:tmpl w:val="FFFFFFFF"/>
    <w:lvl w:ilvl="0" w:tplc="6BC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0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4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A85"/>
    <w:multiLevelType w:val="hybridMultilevel"/>
    <w:tmpl w:val="6F7693CC"/>
    <w:lvl w:ilvl="0" w:tplc="926CBE82">
      <w:start w:val="1"/>
      <w:numFmt w:val="decimal"/>
      <w:lvlText w:val="%1."/>
      <w:lvlJc w:val="left"/>
      <w:pPr>
        <w:ind w:left="720" w:hanging="360"/>
      </w:pPr>
    </w:lvl>
    <w:lvl w:ilvl="1" w:tplc="074AF11A">
      <w:start w:val="1"/>
      <w:numFmt w:val="lowerLetter"/>
      <w:lvlText w:val="%2."/>
      <w:lvlJc w:val="left"/>
      <w:pPr>
        <w:ind w:left="1440" w:hanging="360"/>
      </w:pPr>
    </w:lvl>
    <w:lvl w:ilvl="2" w:tplc="374A876A">
      <w:start w:val="1"/>
      <w:numFmt w:val="lowerRoman"/>
      <w:lvlText w:val="%3."/>
      <w:lvlJc w:val="right"/>
      <w:pPr>
        <w:ind w:left="2160" w:hanging="180"/>
      </w:pPr>
    </w:lvl>
    <w:lvl w:ilvl="3" w:tplc="558EB5A0">
      <w:start w:val="1"/>
      <w:numFmt w:val="decimal"/>
      <w:lvlText w:val="%4."/>
      <w:lvlJc w:val="left"/>
      <w:pPr>
        <w:ind w:left="2880" w:hanging="360"/>
      </w:pPr>
    </w:lvl>
    <w:lvl w:ilvl="4" w:tplc="3D7C2F56">
      <w:start w:val="1"/>
      <w:numFmt w:val="lowerLetter"/>
      <w:lvlText w:val="%5."/>
      <w:lvlJc w:val="left"/>
      <w:pPr>
        <w:ind w:left="3600" w:hanging="360"/>
      </w:pPr>
    </w:lvl>
    <w:lvl w:ilvl="5" w:tplc="3CEC8DD0">
      <w:start w:val="1"/>
      <w:numFmt w:val="lowerRoman"/>
      <w:lvlText w:val="%6."/>
      <w:lvlJc w:val="right"/>
      <w:pPr>
        <w:ind w:left="4320" w:hanging="180"/>
      </w:pPr>
    </w:lvl>
    <w:lvl w:ilvl="6" w:tplc="F23A3D62">
      <w:start w:val="1"/>
      <w:numFmt w:val="decimal"/>
      <w:lvlText w:val="%7."/>
      <w:lvlJc w:val="left"/>
      <w:pPr>
        <w:ind w:left="5040" w:hanging="360"/>
      </w:pPr>
    </w:lvl>
    <w:lvl w:ilvl="7" w:tplc="62F010B6">
      <w:start w:val="1"/>
      <w:numFmt w:val="lowerLetter"/>
      <w:lvlText w:val="%8."/>
      <w:lvlJc w:val="left"/>
      <w:pPr>
        <w:ind w:left="5760" w:hanging="360"/>
      </w:pPr>
    </w:lvl>
    <w:lvl w:ilvl="8" w:tplc="8806F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60F"/>
    <w:multiLevelType w:val="hybridMultilevel"/>
    <w:tmpl w:val="FFFFFFFF"/>
    <w:lvl w:ilvl="0" w:tplc="50D0BDDA">
      <w:start w:val="1"/>
      <w:numFmt w:val="decimal"/>
      <w:lvlText w:val="%1."/>
      <w:lvlJc w:val="left"/>
      <w:pPr>
        <w:ind w:left="720" w:hanging="360"/>
      </w:pPr>
    </w:lvl>
    <w:lvl w:ilvl="1" w:tplc="E7D20AC0">
      <w:start w:val="1"/>
      <w:numFmt w:val="lowerLetter"/>
      <w:lvlText w:val="%2."/>
      <w:lvlJc w:val="left"/>
      <w:pPr>
        <w:ind w:left="1440" w:hanging="360"/>
      </w:pPr>
    </w:lvl>
    <w:lvl w:ilvl="2" w:tplc="AB1CC0AA">
      <w:start w:val="1"/>
      <w:numFmt w:val="lowerRoman"/>
      <w:lvlText w:val="%3."/>
      <w:lvlJc w:val="right"/>
      <w:pPr>
        <w:ind w:left="2160" w:hanging="180"/>
      </w:pPr>
    </w:lvl>
    <w:lvl w:ilvl="3" w:tplc="ADD2E218">
      <w:start w:val="1"/>
      <w:numFmt w:val="decimal"/>
      <w:lvlText w:val="%4."/>
      <w:lvlJc w:val="left"/>
      <w:pPr>
        <w:ind w:left="2880" w:hanging="360"/>
      </w:pPr>
    </w:lvl>
    <w:lvl w:ilvl="4" w:tplc="31F87CB8">
      <w:start w:val="1"/>
      <w:numFmt w:val="lowerLetter"/>
      <w:lvlText w:val="%5."/>
      <w:lvlJc w:val="left"/>
      <w:pPr>
        <w:ind w:left="3600" w:hanging="360"/>
      </w:pPr>
    </w:lvl>
    <w:lvl w:ilvl="5" w:tplc="3AFA04D4">
      <w:start w:val="1"/>
      <w:numFmt w:val="lowerRoman"/>
      <w:lvlText w:val="%6."/>
      <w:lvlJc w:val="right"/>
      <w:pPr>
        <w:ind w:left="4320" w:hanging="180"/>
      </w:pPr>
    </w:lvl>
    <w:lvl w:ilvl="6" w:tplc="A23C817E">
      <w:start w:val="1"/>
      <w:numFmt w:val="decimal"/>
      <w:lvlText w:val="%7."/>
      <w:lvlJc w:val="left"/>
      <w:pPr>
        <w:ind w:left="5040" w:hanging="360"/>
      </w:pPr>
    </w:lvl>
    <w:lvl w:ilvl="7" w:tplc="2A9625D2">
      <w:start w:val="1"/>
      <w:numFmt w:val="lowerLetter"/>
      <w:lvlText w:val="%8."/>
      <w:lvlJc w:val="left"/>
      <w:pPr>
        <w:ind w:left="5760" w:hanging="360"/>
      </w:pPr>
    </w:lvl>
    <w:lvl w:ilvl="8" w:tplc="45308E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2F45"/>
    <w:multiLevelType w:val="hybridMultilevel"/>
    <w:tmpl w:val="6B2C057C"/>
    <w:lvl w:ilvl="0" w:tplc="CA20BF22">
      <w:start w:val="1"/>
      <w:numFmt w:val="decimal"/>
      <w:lvlText w:val="%1."/>
      <w:lvlJc w:val="left"/>
      <w:pPr>
        <w:ind w:left="720" w:hanging="360"/>
      </w:pPr>
    </w:lvl>
    <w:lvl w:ilvl="1" w:tplc="FA427F58">
      <w:start w:val="1"/>
      <w:numFmt w:val="lowerLetter"/>
      <w:lvlText w:val="%2."/>
      <w:lvlJc w:val="left"/>
      <w:pPr>
        <w:ind w:left="1440" w:hanging="360"/>
      </w:pPr>
    </w:lvl>
    <w:lvl w:ilvl="2" w:tplc="D5C0E330">
      <w:start w:val="1"/>
      <w:numFmt w:val="lowerRoman"/>
      <w:lvlText w:val="%3."/>
      <w:lvlJc w:val="right"/>
      <w:pPr>
        <w:ind w:left="2160" w:hanging="180"/>
      </w:pPr>
    </w:lvl>
    <w:lvl w:ilvl="3" w:tplc="272C4EA0">
      <w:start w:val="1"/>
      <w:numFmt w:val="decimal"/>
      <w:lvlText w:val="%4."/>
      <w:lvlJc w:val="left"/>
      <w:pPr>
        <w:ind w:left="2880" w:hanging="360"/>
      </w:pPr>
    </w:lvl>
    <w:lvl w:ilvl="4" w:tplc="B50C4108">
      <w:start w:val="1"/>
      <w:numFmt w:val="lowerLetter"/>
      <w:lvlText w:val="%5."/>
      <w:lvlJc w:val="left"/>
      <w:pPr>
        <w:ind w:left="3600" w:hanging="360"/>
      </w:pPr>
    </w:lvl>
    <w:lvl w:ilvl="5" w:tplc="2E247A66">
      <w:start w:val="1"/>
      <w:numFmt w:val="lowerRoman"/>
      <w:lvlText w:val="%6."/>
      <w:lvlJc w:val="right"/>
      <w:pPr>
        <w:ind w:left="4320" w:hanging="180"/>
      </w:pPr>
    </w:lvl>
    <w:lvl w:ilvl="6" w:tplc="00ECC88A">
      <w:start w:val="1"/>
      <w:numFmt w:val="decimal"/>
      <w:lvlText w:val="%7."/>
      <w:lvlJc w:val="left"/>
      <w:pPr>
        <w:ind w:left="5040" w:hanging="360"/>
      </w:pPr>
    </w:lvl>
    <w:lvl w:ilvl="7" w:tplc="CAE653D6">
      <w:start w:val="1"/>
      <w:numFmt w:val="lowerLetter"/>
      <w:lvlText w:val="%8."/>
      <w:lvlJc w:val="left"/>
      <w:pPr>
        <w:ind w:left="5760" w:hanging="360"/>
      </w:pPr>
    </w:lvl>
    <w:lvl w:ilvl="8" w:tplc="AB7A0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736C1"/>
    <w:rsid w:val="0000522B"/>
    <w:rsid w:val="00015956"/>
    <w:rsid w:val="0002315A"/>
    <w:rsid w:val="0003638A"/>
    <w:rsid w:val="0008604F"/>
    <w:rsid w:val="0008725D"/>
    <w:rsid w:val="000B135D"/>
    <w:rsid w:val="000C3412"/>
    <w:rsid w:val="000C407A"/>
    <w:rsid w:val="000C7B11"/>
    <w:rsid w:val="000D66C0"/>
    <w:rsid w:val="000F5ADC"/>
    <w:rsid w:val="000F6A37"/>
    <w:rsid w:val="0011312A"/>
    <w:rsid w:val="00137016"/>
    <w:rsid w:val="00147045"/>
    <w:rsid w:val="00165FD6"/>
    <w:rsid w:val="001676EA"/>
    <w:rsid w:val="00171196"/>
    <w:rsid w:val="00171AA8"/>
    <w:rsid w:val="00180C46"/>
    <w:rsid w:val="00181A36"/>
    <w:rsid w:val="001A72DD"/>
    <w:rsid w:val="001E16F9"/>
    <w:rsid w:val="0020286B"/>
    <w:rsid w:val="0021426F"/>
    <w:rsid w:val="002321D5"/>
    <w:rsid w:val="00232D08"/>
    <w:rsid w:val="00235748"/>
    <w:rsid w:val="00240F34"/>
    <w:rsid w:val="0024526D"/>
    <w:rsid w:val="0026619A"/>
    <w:rsid w:val="0028046B"/>
    <w:rsid w:val="002814E0"/>
    <w:rsid w:val="00292887"/>
    <w:rsid w:val="002B2399"/>
    <w:rsid w:val="002C293C"/>
    <w:rsid w:val="002C60AF"/>
    <w:rsid w:val="002D616C"/>
    <w:rsid w:val="00302A56"/>
    <w:rsid w:val="00331DA8"/>
    <w:rsid w:val="00342656"/>
    <w:rsid w:val="00354103"/>
    <w:rsid w:val="00376E49"/>
    <w:rsid w:val="00396B71"/>
    <w:rsid w:val="003A52D7"/>
    <w:rsid w:val="00412181"/>
    <w:rsid w:val="004165D4"/>
    <w:rsid w:val="0042499A"/>
    <w:rsid w:val="00435A21"/>
    <w:rsid w:val="00461436"/>
    <w:rsid w:val="00472C2F"/>
    <w:rsid w:val="0049518A"/>
    <w:rsid w:val="00506DD4"/>
    <w:rsid w:val="0050703D"/>
    <w:rsid w:val="005176FF"/>
    <w:rsid w:val="005353A8"/>
    <w:rsid w:val="00546B09"/>
    <w:rsid w:val="005D13E9"/>
    <w:rsid w:val="005D7686"/>
    <w:rsid w:val="005E5CA9"/>
    <w:rsid w:val="00614E77"/>
    <w:rsid w:val="00616219"/>
    <w:rsid w:val="006219FE"/>
    <w:rsid w:val="00632A94"/>
    <w:rsid w:val="0064A13B"/>
    <w:rsid w:val="006525BA"/>
    <w:rsid w:val="00656076"/>
    <w:rsid w:val="00680B15"/>
    <w:rsid w:val="00681141"/>
    <w:rsid w:val="006962C4"/>
    <w:rsid w:val="006A59CD"/>
    <w:rsid w:val="006B2120"/>
    <w:rsid w:val="006C24F2"/>
    <w:rsid w:val="006C72CC"/>
    <w:rsid w:val="00704D47"/>
    <w:rsid w:val="00747521"/>
    <w:rsid w:val="00756140"/>
    <w:rsid w:val="00767D54"/>
    <w:rsid w:val="0077327A"/>
    <w:rsid w:val="007B47E0"/>
    <w:rsid w:val="007E7B02"/>
    <w:rsid w:val="0081768C"/>
    <w:rsid w:val="00876C8A"/>
    <w:rsid w:val="00877208"/>
    <w:rsid w:val="008C0788"/>
    <w:rsid w:val="00914744"/>
    <w:rsid w:val="00926C83"/>
    <w:rsid w:val="00950928"/>
    <w:rsid w:val="00962F3A"/>
    <w:rsid w:val="00967A33"/>
    <w:rsid w:val="00984D9C"/>
    <w:rsid w:val="00985011"/>
    <w:rsid w:val="009E2D45"/>
    <w:rsid w:val="00A30688"/>
    <w:rsid w:val="00A37304"/>
    <w:rsid w:val="00A40916"/>
    <w:rsid w:val="00A621E2"/>
    <w:rsid w:val="00A818CD"/>
    <w:rsid w:val="00AC28A0"/>
    <w:rsid w:val="00AD68F1"/>
    <w:rsid w:val="00AE1C9D"/>
    <w:rsid w:val="00AF61B7"/>
    <w:rsid w:val="00B15011"/>
    <w:rsid w:val="00B323D3"/>
    <w:rsid w:val="00B4747E"/>
    <w:rsid w:val="00B51A43"/>
    <w:rsid w:val="00B6360D"/>
    <w:rsid w:val="00B658C7"/>
    <w:rsid w:val="00B7776F"/>
    <w:rsid w:val="00B95A9F"/>
    <w:rsid w:val="00BA179C"/>
    <w:rsid w:val="00BA1862"/>
    <w:rsid w:val="00BF5640"/>
    <w:rsid w:val="00C067E5"/>
    <w:rsid w:val="00C10BA6"/>
    <w:rsid w:val="00C37183"/>
    <w:rsid w:val="00CA2C9B"/>
    <w:rsid w:val="00CC0F2E"/>
    <w:rsid w:val="00D13D7F"/>
    <w:rsid w:val="00D21BAD"/>
    <w:rsid w:val="00D26B78"/>
    <w:rsid w:val="00D31D35"/>
    <w:rsid w:val="00D5173E"/>
    <w:rsid w:val="00D532E4"/>
    <w:rsid w:val="00D57083"/>
    <w:rsid w:val="00D72639"/>
    <w:rsid w:val="00D91B30"/>
    <w:rsid w:val="00D922BA"/>
    <w:rsid w:val="00DA1BB5"/>
    <w:rsid w:val="00DD3101"/>
    <w:rsid w:val="00DD59E1"/>
    <w:rsid w:val="00DE5849"/>
    <w:rsid w:val="00DF1F7D"/>
    <w:rsid w:val="00E22B1E"/>
    <w:rsid w:val="00E24E22"/>
    <w:rsid w:val="00E26EDE"/>
    <w:rsid w:val="00E3520B"/>
    <w:rsid w:val="00E530B7"/>
    <w:rsid w:val="00E5610E"/>
    <w:rsid w:val="00E662B2"/>
    <w:rsid w:val="00E81735"/>
    <w:rsid w:val="00E8672F"/>
    <w:rsid w:val="00E9135F"/>
    <w:rsid w:val="00EB5087"/>
    <w:rsid w:val="00EB6CCF"/>
    <w:rsid w:val="00EC7480"/>
    <w:rsid w:val="00ED1C16"/>
    <w:rsid w:val="00EE55E4"/>
    <w:rsid w:val="00F160F6"/>
    <w:rsid w:val="00F204ED"/>
    <w:rsid w:val="00F22BDB"/>
    <w:rsid w:val="00F23820"/>
    <w:rsid w:val="00F46BA3"/>
    <w:rsid w:val="00F6369D"/>
    <w:rsid w:val="00F8283D"/>
    <w:rsid w:val="00F855CE"/>
    <w:rsid w:val="00FB5F04"/>
    <w:rsid w:val="00FB6B9C"/>
    <w:rsid w:val="00FD6A9A"/>
    <w:rsid w:val="00FF569C"/>
    <w:rsid w:val="0114D487"/>
    <w:rsid w:val="01A12EF3"/>
    <w:rsid w:val="01BBE912"/>
    <w:rsid w:val="01EEF0FF"/>
    <w:rsid w:val="02526D97"/>
    <w:rsid w:val="02CA65EF"/>
    <w:rsid w:val="02DF3920"/>
    <w:rsid w:val="02E89128"/>
    <w:rsid w:val="02EFB409"/>
    <w:rsid w:val="03010B60"/>
    <w:rsid w:val="0301FA7D"/>
    <w:rsid w:val="032EAB5E"/>
    <w:rsid w:val="0368C45C"/>
    <w:rsid w:val="0370ADD3"/>
    <w:rsid w:val="0372735D"/>
    <w:rsid w:val="037F23E3"/>
    <w:rsid w:val="03CB3F0D"/>
    <w:rsid w:val="040D049A"/>
    <w:rsid w:val="043C2E6F"/>
    <w:rsid w:val="049BA83B"/>
    <w:rsid w:val="04B8D38F"/>
    <w:rsid w:val="055AEA60"/>
    <w:rsid w:val="05E0A141"/>
    <w:rsid w:val="063C89DE"/>
    <w:rsid w:val="0642325E"/>
    <w:rsid w:val="06753932"/>
    <w:rsid w:val="07277A27"/>
    <w:rsid w:val="07329E67"/>
    <w:rsid w:val="07A9FCCF"/>
    <w:rsid w:val="07D99438"/>
    <w:rsid w:val="091401E8"/>
    <w:rsid w:val="099070B1"/>
    <w:rsid w:val="0A4BBC15"/>
    <w:rsid w:val="0A5393D4"/>
    <w:rsid w:val="0B1F9CA0"/>
    <w:rsid w:val="0B3C5B80"/>
    <w:rsid w:val="0B442101"/>
    <w:rsid w:val="0BA1C4BA"/>
    <w:rsid w:val="0BC30583"/>
    <w:rsid w:val="0CF274A7"/>
    <w:rsid w:val="0D45E987"/>
    <w:rsid w:val="0D8A5942"/>
    <w:rsid w:val="0E6F9A81"/>
    <w:rsid w:val="0E794B8B"/>
    <w:rsid w:val="0F0BC2D6"/>
    <w:rsid w:val="0F25179F"/>
    <w:rsid w:val="0F4BF89B"/>
    <w:rsid w:val="0F7CB601"/>
    <w:rsid w:val="104309FA"/>
    <w:rsid w:val="1045C529"/>
    <w:rsid w:val="10FFB2FE"/>
    <w:rsid w:val="1187712F"/>
    <w:rsid w:val="1190C7F1"/>
    <w:rsid w:val="127D7A01"/>
    <w:rsid w:val="134E6C89"/>
    <w:rsid w:val="1369446F"/>
    <w:rsid w:val="1379DF39"/>
    <w:rsid w:val="139084AD"/>
    <w:rsid w:val="13AD19B9"/>
    <w:rsid w:val="141FD4BD"/>
    <w:rsid w:val="14B0088C"/>
    <w:rsid w:val="15FD996A"/>
    <w:rsid w:val="165EB7E5"/>
    <w:rsid w:val="16872502"/>
    <w:rsid w:val="16979E01"/>
    <w:rsid w:val="185DEEEE"/>
    <w:rsid w:val="18C40C5F"/>
    <w:rsid w:val="191B423B"/>
    <w:rsid w:val="19486C45"/>
    <w:rsid w:val="1952D90F"/>
    <w:rsid w:val="19919AFE"/>
    <w:rsid w:val="19C595AB"/>
    <w:rsid w:val="19C6B5D5"/>
    <w:rsid w:val="1A23CB97"/>
    <w:rsid w:val="1A3913D8"/>
    <w:rsid w:val="1AB4C9F2"/>
    <w:rsid w:val="1AEA664D"/>
    <w:rsid w:val="1B4A0031"/>
    <w:rsid w:val="1BF8856B"/>
    <w:rsid w:val="1C5A62DD"/>
    <w:rsid w:val="1C5E250D"/>
    <w:rsid w:val="1CDA28D6"/>
    <w:rsid w:val="1CE822D9"/>
    <w:rsid w:val="1D2F2CF2"/>
    <w:rsid w:val="1D4A20A8"/>
    <w:rsid w:val="1D4FFA3C"/>
    <w:rsid w:val="1D620695"/>
    <w:rsid w:val="1D75CED0"/>
    <w:rsid w:val="1D816CB4"/>
    <w:rsid w:val="1DF8D92C"/>
    <w:rsid w:val="1E5AAB0C"/>
    <w:rsid w:val="1EE5EC24"/>
    <w:rsid w:val="1F2AD087"/>
    <w:rsid w:val="1F94A98D"/>
    <w:rsid w:val="1FB56A73"/>
    <w:rsid w:val="2005AC0A"/>
    <w:rsid w:val="202EC8A2"/>
    <w:rsid w:val="202FB32D"/>
    <w:rsid w:val="20599DFE"/>
    <w:rsid w:val="205DCCDE"/>
    <w:rsid w:val="2067FCCC"/>
    <w:rsid w:val="20ECB1EF"/>
    <w:rsid w:val="216523DB"/>
    <w:rsid w:val="21EC74B5"/>
    <w:rsid w:val="221B7E59"/>
    <w:rsid w:val="222CABB4"/>
    <w:rsid w:val="22540FFF"/>
    <w:rsid w:val="22964CEB"/>
    <w:rsid w:val="22AEB6A4"/>
    <w:rsid w:val="22BC8D18"/>
    <w:rsid w:val="22C1C1C2"/>
    <w:rsid w:val="22E8C118"/>
    <w:rsid w:val="2327C3BA"/>
    <w:rsid w:val="234D76C1"/>
    <w:rsid w:val="23FE83B9"/>
    <w:rsid w:val="2452748B"/>
    <w:rsid w:val="24A1136A"/>
    <w:rsid w:val="252A9EA6"/>
    <w:rsid w:val="258784D6"/>
    <w:rsid w:val="261BAE9F"/>
    <w:rsid w:val="26ADFAE4"/>
    <w:rsid w:val="26B5AF51"/>
    <w:rsid w:val="26BED796"/>
    <w:rsid w:val="271BB081"/>
    <w:rsid w:val="272BB895"/>
    <w:rsid w:val="2785382C"/>
    <w:rsid w:val="2860F13D"/>
    <w:rsid w:val="28C600F5"/>
    <w:rsid w:val="291BF31E"/>
    <w:rsid w:val="292DF157"/>
    <w:rsid w:val="293D551F"/>
    <w:rsid w:val="298AE36A"/>
    <w:rsid w:val="29E08703"/>
    <w:rsid w:val="2A080CD0"/>
    <w:rsid w:val="2A9B81BB"/>
    <w:rsid w:val="2B599AAA"/>
    <w:rsid w:val="2BC39F49"/>
    <w:rsid w:val="2D2675F5"/>
    <w:rsid w:val="2D95638C"/>
    <w:rsid w:val="2DD6E34D"/>
    <w:rsid w:val="2DE5703D"/>
    <w:rsid w:val="2DF6C969"/>
    <w:rsid w:val="2DF79DE5"/>
    <w:rsid w:val="2E35D0CE"/>
    <w:rsid w:val="2E4A066D"/>
    <w:rsid w:val="2EA1643F"/>
    <w:rsid w:val="2EC0C136"/>
    <w:rsid w:val="2F4FCB20"/>
    <w:rsid w:val="2F6038E3"/>
    <w:rsid w:val="2F7AA6A1"/>
    <w:rsid w:val="2F929E87"/>
    <w:rsid w:val="3075ABF0"/>
    <w:rsid w:val="30F19AE2"/>
    <w:rsid w:val="30F73257"/>
    <w:rsid w:val="3103433E"/>
    <w:rsid w:val="312F662B"/>
    <w:rsid w:val="314D5214"/>
    <w:rsid w:val="31EA1B7E"/>
    <w:rsid w:val="31EF24B2"/>
    <w:rsid w:val="32BE05F2"/>
    <w:rsid w:val="32C68905"/>
    <w:rsid w:val="32EDAA0B"/>
    <w:rsid w:val="331FAD37"/>
    <w:rsid w:val="3328FB83"/>
    <w:rsid w:val="3331A9FD"/>
    <w:rsid w:val="334223E0"/>
    <w:rsid w:val="33F5BFD9"/>
    <w:rsid w:val="34147B79"/>
    <w:rsid w:val="3443CDEA"/>
    <w:rsid w:val="344F66B7"/>
    <w:rsid w:val="3481FD20"/>
    <w:rsid w:val="349B257D"/>
    <w:rsid w:val="34E0E344"/>
    <w:rsid w:val="35069036"/>
    <w:rsid w:val="3593E287"/>
    <w:rsid w:val="35A7785A"/>
    <w:rsid w:val="378FB98F"/>
    <w:rsid w:val="3791E11F"/>
    <w:rsid w:val="37DFFC13"/>
    <w:rsid w:val="3825D0D7"/>
    <w:rsid w:val="383622E9"/>
    <w:rsid w:val="3845DB83"/>
    <w:rsid w:val="387DAD18"/>
    <w:rsid w:val="38893988"/>
    <w:rsid w:val="38951103"/>
    <w:rsid w:val="38BE1A7D"/>
    <w:rsid w:val="392CE327"/>
    <w:rsid w:val="393DB4E6"/>
    <w:rsid w:val="39419C02"/>
    <w:rsid w:val="394DF43F"/>
    <w:rsid w:val="39BAC483"/>
    <w:rsid w:val="39D2DC0F"/>
    <w:rsid w:val="3A5B149D"/>
    <w:rsid w:val="3A64FE9F"/>
    <w:rsid w:val="3A69FD51"/>
    <w:rsid w:val="3A6C4F4D"/>
    <w:rsid w:val="3A987D28"/>
    <w:rsid w:val="3AB2034E"/>
    <w:rsid w:val="3AE770F6"/>
    <w:rsid w:val="3B2D2612"/>
    <w:rsid w:val="3B558413"/>
    <w:rsid w:val="3B6474CE"/>
    <w:rsid w:val="3B6EAC70"/>
    <w:rsid w:val="3B8C6553"/>
    <w:rsid w:val="3B967EF3"/>
    <w:rsid w:val="3BAF4244"/>
    <w:rsid w:val="3BB1BDBB"/>
    <w:rsid w:val="3BCF361D"/>
    <w:rsid w:val="3C93AD88"/>
    <w:rsid w:val="3C948C51"/>
    <w:rsid w:val="3D35D6AD"/>
    <w:rsid w:val="3D7139EB"/>
    <w:rsid w:val="3DDA3584"/>
    <w:rsid w:val="3EA60202"/>
    <w:rsid w:val="3EE9C950"/>
    <w:rsid w:val="3F331096"/>
    <w:rsid w:val="3F8516A8"/>
    <w:rsid w:val="3FE9FB16"/>
    <w:rsid w:val="405B825E"/>
    <w:rsid w:val="40D5ED26"/>
    <w:rsid w:val="41027FBF"/>
    <w:rsid w:val="4110B8D9"/>
    <w:rsid w:val="4124C9D4"/>
    <w:rsid w:val="41A70016"/>
    <w:rsid w:val="420884FF"/>
    <w:rsid w:val="429B0EE6"/>
    <w:rsid w:val="42BCB76A"/>
    <w:rsid w:val="43183AEF"/>
    <w:rsid w:val="4382E74C"/>
    <w:rsid w:val="43D4F5C5"/>
    <w:rsid w:val="43FBA6D8"/>
    <w:rsid w:val="441E1001"/>
    <w:rsid w:val="443F99FA"/>
    <w:rsid w:val="445458EB"/>
    <w:rsid w:val="445C4671"/>
    <w:rsid w:val="447BB981"/>
    <w:rsid w:val="4488DCDA"/>
    <w:rsid w:val="44A2B63A"/>
    <w:rsid w:val="44A94564"/>
    <w:rsid w:val="45158EB6"/>
    <w:rsid w:val="45410058"/>
    <w:rsid w:val="45AFA18A"/>
    <w:rsid w:val="4622B6E8"/>
    <w:rsid w:val="46CCF365"/>
    <w:rsid w:val="46E02D99"/>
    <w:rsid w:val="47F8B364"/>
    <w:rsid w:val="486652D3"/>
    <w:rsid w:val="49065363"/>
    <w:rsid w:val="492BF8EE"/>
    <w:rsid w:val="49638B09"/>
    <w:rsid w:val="49BFAEA9"/>
    <w:rsid w:val="4A4106F9"/>
    <w:rsid w:val="4A4D13A0"/>
    <w:rsid w:val="4AC3D351"/>
    <w:rsid w:val="4AEC1CD6"/>
    <w:rsid w:val="4B84D03A"/>
    <w:rsid w:val="4BA7BADE"/>
    <w:rsid w:val="4BCF364B"/>
    <w:rsid w:val="4BDEF9DB"/>
    <w:rsid w:val="4C26CDD6"/>
    <w:rsid w:val="4C6399B0"/>
    <w:rsid w:val="4C675856"/>
    <w:rsid w:val="4C7FDDC4"/>
    <w:rsid w:val="4C9736C1"/>
    <w:rsid w:val="4CAB85B1"/>
    <w:rsid w:val="4CCF22E2"/>
    <w:rsid w:val="4D4C27EF"/>
    <w:rsid w:val="4D7D8BF5"/>
    <w:rsid w:val="4D8DB076"/>
    <w:rsid w:val="4E5DF07B"/>
    <w:rsid w:val="4EAB3625"/>
    <w:rsid w:val="4EB1D810"/>
    <w:rsid w:val="4EC28125"/>
    <w:rsid w:val="4ECCEC17"/>
    <w:rsid w:val="4F352444"/>
    <w:rsid w:val="4F83DB61"/>
    <w:rsid w:val="4FA00B1C"/>
    <w:rsid w:val="50213F90"/>
    <w:rsid w:val="5097B622"/>
    <w:rsid w:val="509EDF93"/>
    <w:rsid w:val="50EF8141"/>
    <w:rsid w:val="510474E4"/>
    <w:rsid w:val="512FE796"/>
    <w:rsid w:val="518A1F20"/>
    <w:rsid w:val="51B145DE"/>
    <w:rsid w:val="521FD610"/>
    <w:rsid w:val="52214277"/>
    <w:rsid w:val="52338683"/>
    <w:rsid w:val="52378EA4"/>
    <w:rsid w:val="5266A83F"/>
    <w:rsid w:val="528D643A"/>
    <w:rsid w:val="53205BF0"/>
    <w:rsid w:val="536690EF"/>
    <w:rsid w:val="53D96EF4"/>
    <w:rsid w:val="541014AD"/>
    <w:rsid w:val="54312286"/>
    <w:rsid w:val="54583569"/>
    <w:rsid w:val="54DE6FA8"/>
    <w:rsid w:val="55017785"/>
    <w:rsid w:val="561F7573"/>
    <w:rsid w:val="56250EDE"/>
    <w:rsid w:val="56DE1A8D"/>
    <w:rsid w:val="57392519"/>
    <w:rsid w:val="57A21D77"/>
    <w:rsid w:val="57B98CE8"/>
    <w:rsid w:val="58E04C42"/>
    <w:rsid w:val="59034ED0"/>
    <w:rsid w:val="59994665"/>
    <w:rsid w:val="5A21B9C0"/>
    <w:rsid w:val="5A5C15DF"/>
    <w:rsid w:val="5A63CDB9"/>
    <w:rsid w:val="5AD49BB8"/>
    <w:rsid w:val="5B01E4A1"/>
    <w:rsid w:val="5B0C4B61"/>
    <w:rsid w:val="5B9F5F52"/>
    <w:rsid w:val="5C0C7AE7"/>
    <w:rsid w:val="5C4AAAA8"/>
    <w:rsid w:val="5C712EAE"/>
    <w:rsid w:val="5CB00948"/>
    <w:rsid w:val="5CF3610D"/>
    <w:rsid w:val="5CF9E38B"/>
    <w:rsid w:val="5D38FDF5"/>
    <w:rsid w:val="5D3B2FB3"/>
    <w:rsid w:val="5D4276CE"/>
    <w:rsid w:val="5DB11182"/>
    <w:rsid w:val="5E002424"/>
    <w:rsid w:val="5ED70014"/>
    <w:rsid w:val="5EDABEBA"/>
    <w:rsid w:val="5F14BAEC"/>
    <w:rsid w:val="5F19F711"/>
    <w:rsid w:val="5F1C915F"/>
    <w:rsid w:val="5F2BCC82"/>
    <w:rsid w:val="5F2F6ECE"/>
    <w:rsid w:val="5F4C58D3"/>
    <w:rsid w:val="5F9BF485"/>
    <w:rsid w:val="5FA1635D"/>
    <w:rsid w:val="5FB6EB96"/>
    <w:rsid w:val="5FD4DAA1"/>
    <w:rsid w:val="60D728DB"/>
    <w:rsid w:val="61017BFC"/>
    <w:rsid w:val="6150ED43"/>
    <w:rsid w:val="61685CB4"/>
    <w:rsid w:val="617B8CE5"/>
    <w:rsid w:val="61D72B39"/>
    <w:rsid w:val="61D76B51"/>
    <w:rsid w:val="626BA63D"/>
    <w:rsid w:val="6300E9EC"/>
    <w:rsid w:val="63482606"/>
    <w:rsid w:val="635B2545"/>
    <w:rsid w:val="63DBD729"/>
    <w:rsid w:val="63F8A367"/>
    <w:rsid w:val="643BF69E"/>
    <w:rsid w:val="64805813"/>
    <w:rsid w:val="64C66A88"/>
    <w:rsid w:val="64F0F147"/>
    <w:rsid w:val="65260434"/>
    <w:rsid w:val="653D7594"/>
    <w:rsid w:val="65464198"/>
    <w:rsid w:val="66085858"/>
    <w:rsid w:val="660B3609"/>
    <w:rsid w:val="664B3F62"/>
    <w:rsid w:val="6679D7C7"/>
    <w:rsid w:val="6699643C"/>
    <w:rsid w:val="66F70B76"/>
    <w:rsid w:val="670400C6"/>
    <w:rsid w:val="6765DECF"/>
    <w:rsid w:val="676C47B2"/>
    <w:rsid w:val="67DBB035"/>
    <w:rsid w:val="67E6ACE3"/>
    <w:rsid w:val="67E8014A"/>
    <w:rsid w:val="684C793C"/>
    <w:rsid w:val="68BC3054"/>
    <w:rsid w:val="68C568FF"/>
    <w:rsid w:val="69578D9F"/>
    <w:rsid w:val="69869ECA"/>
    <w:rsid w:val="69A6066C"/>
    <w:rsid w:val="69F3B83B"/>
    <w:rsid w:val="6A60F7F0"/>
    <w:rsid w:val="6A8C1AB5"/>
    <w:rsid w:val="6AE30989"/>
    <w:rsid w:val="6AE615D6"/>
    <w:rsid w:val="6C48E684"/>
    <w:rsid w:val="6C6751F4"/>
    <w:rsid w:val="6C6CB8ED"/>
    <w:rsid w:val="6C9CC8E1"/>
    <w:rsid w:val="6D2284FB"/>
    <w:rsid w:val="6DA0576E"/>
    <w:rsid w:val="6DB97FCB"/>
    <w:rsid w:val="6DBE779F"/>
    <w:rsid w:val="6DC2571C"/>
    <w:rsid w:val="6EB586E2"/>
    <w:rsid w:val="6F021D5B"/>
    <w:rsid w:val="707F46C2"/>
    <w:rsid w:val="70D5AC77"/>
    <w:rsid w:val="70F8A3D8"/>
    <w:rsid w:val="7153C4FA"/>
    <w:rsid w:val="7181C524"/>
    <w:rsid w:val="71A22345"/>
    <w:rsid w:val="71C9BE02"/>
    <w:rsid w:val="724FD586"/>
    <w:rsid w:val="72C53DEF"/>
    <w:rsid w:val="731C4639"/>
    <w:rsid w:val="736E5A71"/>
    <w:rsid w:val="738C2FE4"/>
    <w:rsid w:val="73D7F9DA"/>
    <w:rsid w:val="73EEB1D9"/>
    <w:rsid w:val="73FD45C3"/>
    <w:rsid w:val="741BF81A"/>
    <w:rsid w:val="747FF39F"/>
    <w:rsid w:val="74885B1B"/>
    <w:rsid w:val="74F9AD49"/>
    <w:rsid w:val="74F9E93F"/>
    <w:rsid w:val="75199E25"/>
    <w:rsid w:val="754B2A8B"/>
    <w:rsid w:val="7557D5BA"/>
    <w:rsid w:val="757D24BF"/>
    <w:rsid w:val="758C15BA"/>
    <w:rsid w:val="75C7A9B4"/>
    <w:rsid w:val="75E779F0"/>
    <w:rsid w:val="7616781C"/>
    <w:rsid w:val="76544030"/>
    <w:rsid w:val="76B1CF78"/>
    <w:rsid w:val="76DF8E3F"/>
    <w:rsid w:val="76E39056"/>
    <w:rsid w:val="76F8F9CE"/>
    <w:rsid w:val="76FD066D"/>
    <w:rsid w:val="77930ED8"/>
    <w:rsid w:val="786ACA2C"/>
    <w:rsid w:val="786B8AC2"/>
    <w:rsid w:val="789FB250"/>
    <w:rsid w:val="78B0ED27"/>
    <w:rsid w:val="7948D1C2"/>
    <w:rsid w:val="794C0E73"/>
    <w:rsid w:val="7958FA95"/>
    <w:rsid w:val="797665D1"/>
    <w:rsid w:val="79BDD050"/>
    <w:rsid w:val="79D32814"/>
    <w:rsid w:val="7A069A8D"/>
    <w:rsid w:val="7A522FA3"/>
    <w:rsid w:val="7B0DF353"/>
    <w:rsid w:val="7B125EA1"/>
    <w:rsid w:val="7BB65AB2"/>
    <w:rsid w:val="7BE13267"/>
    <w:rsid w:val="7BE99A53"/>
    <w:rsid w:val="7C2C9B6E"/>
    <w:rsid w:val="7C4042F6"/>
    <w:rsid w:val="7C9C4AE7"/>
    <w:rsid w:val="7D8E8686"/>
    <w:rsid w:val="7DE17583"/>
    <w:rsid w:val="7EAA3E2B"/>
    <w:rsid w:val="7F081852"/>
    <w:rsid w:val="7F35D4D0"/>
    <w:rsid w:val="7F63D563"/>
    <w:rsid w:val="7FBADCD5"/>
    <w:rsid w:val="7FD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6C1"/>
  <w15:chartTrackingRefBased/>
  <w15:docId w15:val="{1F0EC4E2-D54C-46FE-8BE8-27F48E4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unhideWhenUsed/>
    <w:rsid w:val="00A81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8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8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99"/>
    <w:rPr>
      <w:b/>
      <w:bCs/>
      <w:sz w:val="20"/>
      <w:szCs w:val="20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2B23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239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8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34"/>
  </w:style>
  <w:style w:type="paragraph" w:styleId="Footer">
    <w:name w:val="footer"/>
    <w:basedOn w:val="Normal"/>
    <w:link w:val="FooterChar"/>
    <w:uiPriority w:val="99"/>
    <w:unhideWhenUsed/>
    <w:rsid w:val="0024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cy/is/it-services/elearning/cysonde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studyaustralia.com/netiquette-rules-guidelines-stud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teaching-learning/education-planning-2020-21/online-teaching-guidance-tips-and-platforms/netiquette-good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er.ac.uk/cy/is/it-services/elearning/cysonde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0" ma:contentTypeDescription="Create a new document." ma:contentTypeScope="" ma:versionID="6cd3de48c2f7a24b846ac08241981429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0c8d10000e32293467c6712ba5ee0b1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1E264-CBA4-40D1-A012-4BED483B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F034-BBF9-481E-A68B-4AD3B8F7E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48C7F-60FC-4FB9-850B-6D2FB3DA3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https://www.ucl.ac.uk/teaching-learning/education-planning-2020-21/online-teaching-guidance-tips-and-platforms/netiquette-good-online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Mary Jacob [mhj] (Staff)</cp:lastModifiedBy>
  <cp:revision>3</cp:revision>
  <dcterms:created xsi:type="dcterms:W3CDTF">2021-04-15T14:32:00Z</dcterms:created>
  <dcterms:modified xsi:type="dcterms:W3CDTF">2021-04-15T14:34:00Z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