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08" w:rsidRDefault="000D3E08" w:rsidP="00DF4F68">
      <w:pPr>
        <w:jc w:val="both"/>
        <w:rPr>
          <w:i/>
          <w:sz w:val="22"/>
          <w:szCs w:val="22"/>
        </w:rPr>
      </w:pPr>
      <w:r w:rsidRPr="000D3E08">
        <w:rPr>
          <w:i/>
          <w:noProof/>
          <w:sz w:val="22"/>
          <w:szCs w:val="22"/>
          <w:lang w:val="en-GB" w:eastAsia="en-GB"/>
        </w:rPr>
        <w:drawing>
          <wp:inline distT="0" distB="0" distL="0" distR="0">
            <wp:extent cx="1906438" cy="840789"/>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6438" cy="840789"/>
                    </a:xfrm>
                    <a:prstGeom prst="rect">
                      <a:avLst/>
                    </a:prstGeom>
                    <a:noFill/>
                  </pic:spPr>
                </pic:pic>
              </a:graphicData>
            </a:graphic>
          </wp:inline>
        </w:drawing>
      </w:r>
      <w:r w:rsidR="0057770F" w:rsidRPr="0057770F">
        <w:rPr>
          <w:noProof/>
          <w:lang w:val="en-GB" w:eastAsia="en-GB"/>
        </w:rPr>
        <w:t xml:space="preserve"> </w:t>
      </w:r>
    </w:p>
    <w:p w:rsidR="000D3E08" w:rsidRDefault="00C56F20" w:rsidP="00DF4F68">
      <w:pPr>
        <w:jc w:val="both"/>
        <w:rPr>
          <w:i/>
          <w:sz w:val="22"/>
          <w:szCs w:val="22"/>
        </w:rPr>
      </w:pPr>
      <w:r w:rsidRPr="00C56F20">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75pt;margin-top:8.25pt;width:336.75pt;height:165.75pt;z-index:251660288;mso-width-relative:margin;mso-height-relative:margin" stroked="f">
            <v:textbox style="mso-next-textbox:#_x0000_s1026">
              <w:txbxContent>
                <w:p w:rsidR="0057770F" w:rsidRDefault="0057770F" w:rsidP="0057770F">
                  <w:pPr>
                    <w:jc w:val="both"/>
                    <w:rPr>
                      <w:rFonts w:ascii="Arial" w:hAnsi="Arial" w:cs="Arial"/>
                      <w:b/>
                      <w:sz w:val="28"/>
                      <w:szCs w:val="28"/>
                    </w:rPr>
                  </w:pPr>
                  <w:r w:rsidRPr="000D3E08">
                    <w:rPr>
                      <w:rFonts w:ascii="Arial" w:hAnsi="Arial" w:cs="Arial"/>
                      <w:b/>
                      <w:sz w:val="28"/>
                      <w:szCs w:val="28"/>
                    </w:rPr>
                    <w:t xml:space="preserve">COMING TO A RAILWAY STATION NEAR </w:t>
                  </w:r>
                </w:p>
                <w:p w:rsidR="0057770F" w:rsidRPr="000D3E08" w:rsidRDefault="0057770F" w:rsidP="0057770F">
                  <w:pPr>
                    <w:jc w:val="both"/>
                    <w:rPr>
                      <w:rFonts w:ascii="Arial" w:hAnsi="Arial" w:cs="Arial"/>
                      <w:b/>
                      <w:sz w:val="28"/>
                      <w:szCs w:val="28"/>
                    </w:rPr>
                  </w:pPr>
                  <w:r w:rsidRPr="000D3E08">
                    <w:rPr>
                      <w:rFonts w:ascii="Arial" w:hAnsi="Arial" w:cs="Arial"/>
                      <w:b/>
                      <w:sz w:val="28"/>
                      <w:szCs w:val="28"/>
                    </w:rPr>
                    <w:t>YOU</w:t>
                  </w:r>
                  <w:r>
                    <w:rPr>
                      <w:rFonts w:ascii="Arial" w:hAnsi="Arial" w:cs="Arial"/>
                      <w:b/>
                      <w:sz w:val="28"/>
                      <w:szCs w:val="28"/>
                    </w:rPr>
                    <w:t xml:space="preserve"> </w:t>
                  </w:r>
                  <w:r w:rsidRPr="000D3E08">
                    <w:rPr>
                      <w:rFonts w:ascii="Arial" w:hAnsi="Arial" w:cs="Arial"/>
                      <w:b/>
                      <w:sz w:val="28"/>
                      <w:szCs w:val="28"/>
                    </w:rPr>
                    <w:t>IN SEPTEMBER 2014</w:t>
                  </w:r>
                </w:p>
                <w:p w:rsidR="0057770F" w:rsidRDefault="0057770F" w:rsidP="0057770F">
                  <w:pPr>
                    <w:jc w:val="both"/>
                    <w:rPr>
                      <w:i/>
                      <w:sz w:val="22"/>
                      <w:szCs w:val="22"/>
                    </w:rPr>
                  </w:pPr>
                </w:p>
                <w:p w:rsidR="0057770F" w:rsidRPr="000D3E08" w:rsidRDefault="0057770F" w:rsidP="0057770F">
                  <w:pPr>
                    <w:jc w:val="both"/>
                    <w:rPr>
                      <w:rFonts w:ascii="Arial" w:hAnsi="Arial" w:cs="Arial"/>
                      <w:b/>
                      <w:sz w:val="56"/>
                      <w:szCs w:val="56"/>
                    </w:rPr>
                  </w:pPr>
                  <w:r w:rsidRPr="000D3E08">
                    <w:rPr>
                      <w:rFonts w:ascii="Arial" w:hAnsi="Arial" w:cs="Arial"/>
                      <w:b/>
                      <w:sz w:val="56"/>
                      <w:szCs w:val="56"/>
                    </w:rPr>
                    <w:t>OVER BY CHRISTMAS</w:t>
                  </w:r>
                </w:p>
                <w:p w:rsidR="0057770F" w:rsidRDefault="0057770F" w:rsidP="0057770F">
                  <w:pPr>
                    <w:jc w:val="both"/>
                    <w:rPr>
                      <w:i/>
                      <w:sz w:val="22"/>
                      <w:szCs w:val="22"/>
                    </w:rPr>
                  </w:pPr>
                </w:p>
                <w:p w:rsidR="0057770F" w:rsidRDefault="0057770F" w:rsidP="0057770F">
                  <w:pPr>
                    <w:jc w:val="both"/>
                    <w:rPr>
                      <w:rFonts w:ascii="Arial" w:hAnsi="Arial" w:cs="Arial"/>
                      <w:b/>
                      <w:sz w:val="22"/>
                      <w:szCs w:val="22"/>
                    </w:rPr>
                  </w:pPr>
                  <w:r>
                    <w:rPr>
                      <w:rFonts w:ascii="Arial" w:hAnsi="Arial" w:cs="Arial"/>
                      <w:b/>
                      <w:sz w:val="22"/>
                      <w:szCs w:val="22"/>
                    </w:rPr>
                    <w:t>Written by Helen Newall.  Original Music by Matt Baker.</w:t>
                  </w:r>
                </w:p>
                <w:p w:rsidR="0057770F" w:rsidRDefault="0057770F" w:rsidP="0057770F">
                  <w:pPr>
                    <w:jc w:val="both"/>
                    <w:rPr>
                      <w:rFonts w:ascii="Arial" w:hAnsi="Arial" w:cs="Arial"/>
                      <w:b/>
                      <w:i/>
                      <w:sz w:val="22"/>
                      <w:szCs w:val="22"/>
                    </w:rPr>
                  </w:pPr>
                </w:p>
                <w:p w:rsidR="0057770F" w:rsidRPr="00A222B3" w:rsidRDefault="0057770F" w:rsidP="0057770F">
                  <w:pPr>
                    <w:jc w:val="both"/>
                    <w:rPr>
                      <w:rFonts w:ascii="Arial" w:hAnsi="Arial" w:cs="Arial"/>
                      <w:b/>
                      <w:i/>
                      <w:sz w:val="22"/>
                      <w:szCs w:val="22"/>
                    </w:rPr>
                  </w:pPr>
                  <w:r w:rsidRPr="00A222B3">
                    <w:rPr>
                      <w:rFonts w:ascii="Arial" w:hAnsi="Arial" w:cs="Arial"/>
                      <w:b/>
                      <w:i/>
                      <w:sz w:val="22"/>
                      <w:szCs w:val="22"/>
                    </w:rPr>
                    <w:t>A choral commemoration featuring words and songs of the First World War, performed by actors, singers and musicians from across Cheshire.</w:t>
                  </w:r>
                </w:p>
                <w:p w:rsidR="0057770F" w:rsidRDefault="0057770F"/>
              </w:txbxContent>
            </v:textbox>
          </v:shape>
        </w:pict>
      </w:r>
    </w:p>
    <w:p w:rsidR="0057770F" w:rsidRDefault="0057770F" w:rsidP="00DF4F68">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57770F">
        <w:rPr>
          <w:i/>
          <w:noProof/>
          <w:sz w:val="22"/>
          <w:szCs w:val="22"/>
          <w:lang w:val="en-GB" w:eastAsia="en-GB"/>
        </w:rPr>
        <w:drawing>
          <wp:inline distT="0" distB="0" distL="0" distR="0">
            <wp:extent cx="1510085" cy="2133454"/>
            <wp:effectExtent l="19050" t="0" r="0" b="0"/>
            <wp:docPr id="38" name="Picture 4" descr="C:\Users\Markandallison\Documents\Alison\theatre in quarter\over by christmas\OBC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ndallison\Documents\Alison\theatre in quarter\over by christmas\OBC Image.jpeg"/>
                    <pic:cNvPicPr>
                      <a:picLocks noChangeAspect="1" noChangeArrowheads="1"/>
                    </pic:cNvPicPr>
                  </pic:nvPicPr>
                  <pic:blipFill>
                    <a:blip r:embed="rId5" cstate="print"/>
                    <a:srcRect/>
                    <a:stretch>
                      <a:fillRect/>
                    </a:stretch>
                  </pic:blipFill>
                  <pic:spPr bwMode="auto">
                    <a:xfrm>
                      <a:off x="0" y="0"/>
                      <a:ext cx="1510085" cy="2133454"/>
                    </a:xfrm>
                    <a:prstGeom prst="rect">
                      <a:avLst/>
                    </a:prstGeom>
                    <a:noFill/>
                    <a:ln w="9525">
                      <a:noFill/>
                      <a:miter lim="800000"/>
                      <a:headEnd/>
                      <a:tailEnd/>
                    </a:ln>
                  </pic:spPr>
                </pic:pic>
              </a:graphicData>
            </a:graphic>
          </wp:inline>
        </w:drawing>
      </w:r>
    </w:p>
    <w:p w:rsidR="000D3E08" w:rsidRDefault="000D3E08" w:rsidP="00DF4F68">
      <w:pPr>
        <w:jc w:val="both"/>
        <w:rPr>
          <w:i/>
          <w:sz w:val="22"/>
          <w:szCs w:val="22"/>
        </w:rPr>
      </w:pPr>
    </w:p>
    <w:p w:rsidR="00011858" w:rsidRPr="00CA3289" w:rsidRDefault="00E63911" w:rsidP="00011858">
      <w:pPr>
        <w:jc w:val="both"/>
        <w:rPr>
          <w:rFonts w:ascii="Arial" w:hAnsi="Arial" w:cs="Arial"/>
          <w:sz w:val="22"/>
          <w:szCs w:val="22"/>
        </w:rPr>
      </w:pPr>
      <w:r w:rsidRPr="00CA3289">
        <w:rPr>
          <w:rFonts w:ascii="Arial" w:hAnsi="Arial" w:cs="Arial"/>
          <w:i/>
          <w:sz w:val="22"/>
          <w:szCs w:val="22"/>
        </w:rPr>
        <w:t xml:space="preserve">Over by Christmas </w:t>
      </w:r>
      <w:r w:rsidRPr="00CA3289">
        <w:rPr>
          <w:rFonts w:ascii="Arial" w:hAnsi="Arial" w:cs="Arial"/>
          <w:sz w:val="22"/>
          <w:szCs w:val="22"/>
        </w:rPr>
        <w:t>is a site-specific pro</w:t>
      </w:r>
      <w:r w:rsidR="000A00A2">
        <w:rPr>
          <w:rFonts w:ascii="Arial" w:hAnsi="Arial" w:cs="Arial"/>
          <w:sz w:val="22"/>
          <w:szCs w:val="22"/>
        </w:rPr>
        <w:t>duction</w:t>
      </w:r>
      <w:r w:rsidRPr="00CA3289">
        <w:rPr>
          <w:rFonts w:ascii="Arial" w:hAnsi="Arial" w:cs="Arial"/>
          <w:sz w:val="22"/>
          <w:szCs w:val="22"/>
        </w:rPr>
        <w:t xml:space="preserve"> taking place in railway stations </w:t>
      </w:r>
      <w:r w:rsidR="00DA13AF" w:rsidRPr="00CA3289">
        <w:rPr>
          <w:rFonts w:ascii="Arial" w:hAnsi="Arial" w:cs="Arial"/>
          <w:sz w:val="22"/>
          <w:szCs w:val="22"/>
        </w:rPr>
        <w:t>throughout</w:t>
      </w:r>
      <w:r w:rsidRPr="00CA3289">
        <w:rPr>
          <w:rFonts w:ascii="Arial" w:hAnsi="Arial" w:cs="Arial"/>
          <w:sz w:val="22"/>
          <w:szCs w:val="22"/>
        </w:rPr>
        <w:t xml:space="preserve"> Cheshire, which captures the spirit of optimism and patriotism of soldiers leaving for the front in autumn 1914.  A community choir of ‘soldiers’, ‘nurses’ and their loved ones will recreate the departure through well-loved songs of the period, accompanied by live musicians. </w:t>
      </w:r>
      <w:r w:rsidR="00011858" w:rsidRPr="00CA3289">
        <w:rPr>
          <w:rFonts w:ascii="Arial" w:hAnsi="Arial" w:cs="Arial"/>
          <w:sz w:val="22"/>
          <w:szCs w:val="22"/>
        </w:rPr>
        <w:t>Th</w:t>
      </w:r>
      <w:r w:rsidR="00011858">
        <w:rPr>
          <w:rFonts w:ascii="Arial" w:hAnsi="Arial" w:cs="Arial"/>
          <w:sz w:val="22"/>
          <w:szCs w:val="22"/>
        </w:rPr>
        <w:t>e</w:t>
      </w:r>
      <w:r w:rsidR="00011858" w:rsidRPr="00CA3289">
        <w:rPr>
          <w:rFonts w:ascii="Arial" w:hAnsi="Arial" w:cs="Arial"/>
          <w:sz w:val="22"/>
          <w:szCs w:val="22"/>
        </w:rPr>
        <w:t>s</w:t>
      </w:r>
      <w:r w:rsidR="00011858">
        <w:rPr>
          <w:rFonts w:ascii="Arial" w:hAnsi="Arial" w:cs="Arial"/>
          <w:sz w:val="22"/>
          <w:szCs w:val="22"/>
        </w:rPr>
        <w:t>e</w:t>
      </w:r>
      <w:r w:rsidR="00011858" w:rsidRPr="00CA3289">
        <w:rPr>
          <w:rFonts w:ascii="Arial" w:hAnsi="Arial" w:cs="Arial"/>
          <w:sz w:val="22"/>
          <w:szCs w:val="22"/>
        </w:rPr>
        <w:t xml:space="preserve"> free event</w:t>
      </w:r>
      <w:r w:rsidR="00011858">
        <w:rPr>
          <w:rFonts w:ascii="Arial" w:hAnsi="Arial" w:cs="Arial"/>
          <w:sz w:val="22"/>
          <w:szCs w:val="22"/>
        </w:rPr>
        <w:t xml:space="preserve">s are part of the Imperial War Museum’s First World War Centenary project, and </w:t>
      </w:r>
      <w:r w:rsidR="00011858" w:rsidRPr="00CA3289">
        <w:rPr>
          <w:rFonts w:ascii="Arial" w:hAnsi="Arial" w:cs="Arial"/>
          <w:sz w:val="22"/>
          <w:szCs w:val="22"/>
        </w:rPr>
        <w:t xml:space="preserve">will bring together people from the Cheshire region as both performers and audience members. </w:t>
      </w:r>
    </w:p>
    <w:p w:rsidR="0017222A" w:rsidRPr="00CA3289" w:rsidRDefault="00DD17C1" w:rsidP="0017222A">
      <w:pPr>
        <w:pStyle w:val="NormalWeb"/>
        <w:jc w:val="both"/>
        <w:rPr>
          <w:rFonts w:ascii="Arial" w:hAnsi="Arial" w:cs="Arial"/>
          <w:sz w:val="22"/>
          <w:szCs w:val="22"/>
        </w:rPr>
      </w:pPr>
      <w:r w:rsidRPr="00CA3289">
        <w:rPr>
          <w:rFonts w:ascii="Arial" w:hAnsi="Arial" w:cs="Arial"/>
          <w:sz w:val="22"/>
          <w:szCs w:val="22"/>
        </w:rPr>
        <w:t>E</w:t>
      </w:r>
      <w:r w:rsidR="0017222A" w:rsidRPr="00CA3289">
        <w:rPr>
          <w:rFonts w:ascii="Arial" w:hAnsi="Arial" w:cs="Arial"/>
          <w:sz w:val="22"/>
          <w:szCs w:val="22"/>
        </w:rPr>
        <w:t>stablished in 2005, Theatre in the Quarter works with professional actors, experienced creative teams and members of the local community to make high quality, original music theatre.  Often performed in new, non-theatrical spaces, its work is inspired by the lives and experiences of the people of Chester and surrounding areas.</w:t>
      </w:r>
      <w:r w:rsidRPr="00CA3289">
        <w:rPr>
          <w:rFonts w:ascii="Arial" w:hAnsi="Arial" w:cs="Arial"/>
          <w:sz w:val="22"/>
          <w:szCs w:val="22"/>
        </w:rPr>
        <w:t xml:space="preserve">  </w:t>
      </w:r>
      <w:r w:rsidR="002E3953" w:rsidRPr="00CA3289">
        <w:rPr>
          <w:rFonts w:ascii="Arial" w:hAnsi="Arial" w:cs="Arial"/>
          <w:sz w:val="22"/>
          <w:szCs w:val="22"/>
        </w:rPr>
        <w:t xml:space="preserve">Theatre in the Quarter also has two thriving Youth Theatres, which are specifically focussed on enabling young people to make new and exciting theatre with music.   </w:t>
      </w:r>
      <w:r w:rsidR="0017222A" w:rsidRPr="00CA3289">
        <w:rPr>
          <w:rFonts w:ascii="Arial" w:hAnsi="Arial" w:cs="Arial"/>
          <w:sz w:val="22"/>
          <w:szCs w:val="22"/>
        </w:rPr>
        <w:t>During 2014, over 700 people of all ages will participate in Theatre in the Quarter’s projects</w:t>
      </w:r>
      <w:r w:rsidR="002E3953" w:rsidRPr="00CA3289">
        <w:rPr>
          <w:rFonts w:ascii="Arial" w:hAnsi="Arial" w:cs="Arial"/>
          <w:sz w:val="22"/>
          <w:szCs w:val="22"/>
        </w:rPr>
        <w:t xml:space="preserve">.  </w:t>
      </w:r>
    </w:p>
    <w:p w:rsidR="00A222B3" w:rsidRPr="00CA3289" w:rsidRDefault="00DA13AF" w:rsidP="00DF4F68">
      <w:pPr>
        <w:jc w:val="both"/>
        <w:rPr>
          <w:rFonts w:ascii="Arial" w:hAnsi="Arial" w:cs="Arial"/>
          <w:sz w:val="22"/>
          <w:szCs w:val="22"/>
        </w:rPr>
      </w:pPr>
      <w:r w:rsidRPr="00D53458">
        <w:rPr>
          <w:rFonts w:ascii="Arial" w:hAnsi="Arial" w:cs="Arial"/>
          <w:i/>
          <w:sz w:val="22"/>
          <w:szCs w:val="22"/>
        </w:rPr>
        <w:t>Over by Christmas</w:t>
      </w:r>
      <w:r w:rsidRPr="00CA3289">
        <w:rPr>
          <w:rFonts w:ascii="Arial" w:hAnsi="Arial" w:cs="Arial"/>
          <w:sz w:val="22"/>
          <w:szCs w:val="22"/>
        </w:rPr>
        <w:t xml:space="preserve"> is created by Theatre in the Quarter’s Writer-in-Residence Helen Newall, and the company’s</w:t>
      </w:r>
      <w:r w:rsidR="00DD17C1" w:rsidRPr="00CA3289">
        <w:rPr>
          <w:rFonts w:ascii="Arial" w:hAnsi="Arial" w:cs="Arial"/>
          <w:sz w:val="22"/>
          <w:szCs w:val="22"/>
        </w:rPr>
        <w:t xml:space="preserve"> founder and </w:t>
      </w:r>
      <w:r w:rsidRPr="00CA3289">
        <w:rPr>
          <w:rFonts w:ascii="Arial" w:hAnsi="Arial" w:cs="Arial"/>
          <w:sz w:val="22"/>
          <w:szCs w:val="22"/>
        </w:rPr>
        <w:t>A</w:t>
      </w:r>
      <w:r w:rsidR="00DD17C1" w:rsidRPr="00CA3289">
        <w:rPr>
          <w:rFonts w:ascii="Arial" w:hAnsi="Arial" w:cs="Arial"/>
          <w:sz w:val="22"/>
          <w:szCs w:val="22"/>
        </w:rPr>
        <w:t xml:space="preserve">rtistic </w:t>
      </w:r>
      <w:r w:rsidRPr="00CA3289">
        <w:rPr>
          <w:rFonts w:ascii="Arial" w:hAnsi="Arial" w:cs="Arial"/>
          <w:sz w:val="22"/>
          <w:szCs w:val="22"/>
        </w:rPr>
        <w:t>D</w:t>
      </w:r>
      <w:r w:rsidR="00DD17C1" w:rsidRPr="00CA3289">
        <w:rPr>
          <w:rFonts w:ascii="Arial" w:hAnsi="Arial" w:cs="Arial"/>
          <w:sz w:val="22"/>
          <w:szCs w:val="22"/>
        </w:rPr>
        <w:t>irector</w:t>
      </w:r>
      <w:r w:rsidRPr="00CA3289">
        <w:rPr>
          <w:rFonts w:ascii="Arial" w:hAnsi="Arial" w:cs="Arial"/>
          <w:sz w:val="22"/>
          <w:szCs w:val="22"/>
        </w:rPr>
        <w:t xml:space="preserve">, Matt Baker.  </w:t>
      </w:r>
      <w:r w:rsidR="003B0916" w:rsidRPr="00CA3289">
        <w:rPr>
          <w:rFonts w:ascii="Arial" w:hAnsi="Arial" w:cs="Arial"/>
          <w:sz w:val="22"/>
          <w:szCs w:val="22"/>
        </w:rPr>
        <w:t xml:space="preserve">As well as being an acclaimed playwright and librettist, Helen is also a Reader in Performing Arts at Edge Hill University; and makes sound and visual installation work, digital sceneography and experimental visual narratives for performance.  </w:t>
      </w:r>
      <w:r w:rsidRPr="00CA3289">
        <w:rPr>
          <w:rFonts w:ascii="Arial" w:hAnsi="Arial" w:cs="Arial"/>
          <w:sz w:val="22"/>
          <w:szCs w:val="22"/>
        </w:rPr>
        <w:t>Matt is also Director of Theatre in the Quarter’s</w:t>
      </w:r>
      <w:r w:rsidR="00DD17C1" w:rsidRPr="00CA3289">
        <w:rPr>
          <w:rFonts w:ascii="Arial" w:hAnsi="Arial" w:cs="Arial"/>
          <w:sz w:val="22"/>
          <w:szCs w:val="22"/>
        </w:rPr>
        <w:t xml:space="preserve"> young people’s group </w:t>
      </w:r>
      <w:r w:rsidR="00DD17C1" w:rsidRPr="000154A8">
        <w:rPr>
          <w:rFonts w:ascii="Arial" w:hAnsi="Arial" w:cs="Arial"/>
          <w:iCs/>
          <w:sz w:val="22"/>
          <w:szCs w:val="22"/>
        </w:rPr>
        <w:t>Jigsaw Children’s Music Theatre</w:t>
      </w:r>
      <w:r w:rsidR="00DD17C1" w:rsidRPr="00CA3289">
        <w:rPr>
          <w:rFonts w:ascii="Arial" w:hAnsi="Arial" w:cs="Arial"/>
          <w:sz w:val="22"/>
          <w:szCs w:val="22"/>
        </w:rPr>
        <w:t xml:space="preserve"> </w:t>
      </w:r>
      <w:r w:rsidR="002954E6" w:rsidRPr="00CA3289">
        <w:rPr>
          <w:rFonts w:ascii="Arial" w:hAnsi="Arial" w:cs="Arial"/>
          <w:sz w:val="22"/>
          <w:szCs w:val="22"/>
        </w:rPr>
        <w:t xml:space="preserve">and </w:t>
      </w:r>
      <w:r w:rsidRPr="00CA3289">
        <w:rPr>
          <w:rFonts w:ascii="Arial" w:hAnsi="Arial" w:cs="Arial"/>
          <w:sz w:val="22"/>
          <w:szCs w:val="22"/>
        </w:rPr>
        <w:t>D</w:t>
      </w:r>
      <w:r w:rsidR="00DD17C1" w:rsidRPr="00CA3289">
        <w:rPr>
          <w:rFonts w:ascii="Arial" w:hAnsi="Arial" w:cs="Arial"/>
          <w:sz w:val="22"/>
          <w:szCs w:val="22"/>
        </w:rPr>
        <w:t xml:space="preserve">irector of </w:t>
      </w:r>
      <w:r w:rsidR="008962C9" w:rsidRPr="00CA3289">
        <w:rPr>
          <w:rFonts w:ascii="Arial" w:hAnsi="Arial" w:cs="Arial"/>
          <w:sz w:val="22"/>
          <w:szCs w:val="22"/>
        </w:rPr>
        <w:t xml:space="preserve">award-winning </w:t>
      </w:r>
      <w:r w:rsidR="002954E6" w:rsidRPr="00CA3289">
        <w:rPr>
          <w:rFonts w:ascii="Arial" w:hAnsi="Arial" w:cs="Arial"/>
          <w:sz w:val="22"/>
          <w:szCs w:val="22"/>
        </w:rPr>
        <w:t xml:space="preserve">Chester-based community choir </w:t>
      </w:r>
      <w:r w:rsidR="00DD17C1" w:rsidRPr="00CA3289">
        <w:rPr>
          <w:rFonts w:ascii="Arial" w:hAnsi="Arial" w:cs="Arial"/>
          <w:iCs/>
          <w:sz w:val="22"/>
          <w:szCs w:val="22"/>
        </w:rPr>
        <w:t>A Handbag of Harmonies</w:t>
      </w:r>
      <w:r w:rsidR="008962C9" w:rsidRPr="00CA3289">
        <w:rPr>
          <w:rFonts w:ascii="Arial" w:hAnsi="Arial" w:cs="Arial"/>
          <w:i/>
          <w:iCs/>
          <w:sz w:val="22"/>
          <w:szCs w:val="22"/>
        </w:rPr>
        <w:t xml:space="preserve">. </w:t>
      </w:r>
      <w:r w:rsidR="008962C9" w:rsidRPr="00CA3289">
        <w:rPr>
          <w:rFonts w:ascii="Arial" w:hAnsi="Arial" w:cs="Arial"/>
          <w:iCs/>
          <w:sz w:val="22"/>
          <w:szCs w:val="22"/>
        </w:rPr>
        <w:t>He</w:t>
      </w:r>
      <w:r w:rsidR="00DD17C1" w:rsidRPr="00CA3289">
        <w:rPr>
          <w:rFonts w:ascii="Arial" w:hAnsi="Arial" w:cs="Arial"/>
          <w:sz w:val="22"/>
          <w:szCs w:val="22"/>
        </w:rPr>
        <w:t xml:space="preserve"> was composer for the highly </w:t>
      </w:r>
      <w:r w:rsidR="00CE5CDA">
        <w:rPr>
          <w:rFonts w:ascii="Arial" w:hAnsi="Arial" w:cs="Arial"/>
          <w:sz w:val="22"/>
          <w:szCs w:val="22"/>
        </w:rPr>
        <w:t>successful</w:t>
      </w:r>
      <w:r w:rsidR="00DD17C1" w:rsidRPr="00CA3289">
        <w:rPr>
          <w:rFonts w:ascii="Arial" w:hAnsi="Arial" w:cs="Arial"/>
          <w:sz w:val="22"/>
          <w:szCs w:val="22"/>
        </w:rPr>
        <w:t xml:space="preserve"> </w:t>
      </w:r>
      <w:r w:rsidR="002954E6" w:rsidRPr="00CA3289">
        <w:rPr>
          <w:rFonts w:ascii="Arial" w:hAnsi="Arial" w:cs="Arial"/>
          <w:i/>
          <w:iCs/>
          <w:sz w:val="22"/>
          <w:szCs w:val="22"/>
        </w:rPr>
        <w:t>Chester Mystery Plays 2013</w:t>
      </w:r>
      <w:r w:rsidR="008962C9" w:rsidRPr="00CA3289">
        <w:rPr>
          <w:rFonts w:ascii="Arial" w:hAnsi="Arial" w:cs="Arial"/>
          <w:i/>
          <w:iCs/>
          <w:sz w:val="22"/>
          <w:szCs w:val="22"/>
        </w:rPr>
        <w:t xml:space="preserve">; </w:t>
      </w:r>
      <w:r w:rsidR="008962C9" w:rsidRPr="00CA3289">
        <w:rPr>
          <w:rFonts w:ascii="Arial" w:hAnsi="Arial" w:cs="Arial"/>
          <w:iCs/>
          <w:sz w:val="22"/>
          <w:szCs w:val="22"/>
        </w:rPr>
        <w:t>and has worked extensively as a composer and musical director, including productions for the Dukes Playhouse, L</w:t>
      </w:r>
      <w:r w:rsidRPr="00CA3289">
        <w:rPr>
          <w:rFonts w:ascii="Arial" w:hAnsi="Arial" w:cs="Arial"/>
          <w:iCs/>
          <w:sz w:val="22"/>
          <w:szCs w:val="22"/>
        </w:rPr>
        <w:t>a</w:t>
      </w:r>
      <w:r w:rsidR="008962C9" w:rsidRPr="00CA3289">
        <w:rPr>
          <w:rFonts w:ascii="Arial" w:hAnsi="Arial" w:cs="Arial"/>
          <w:iCs/>
          <w:sz w:val="22"/>
          <w:szCs w:val="22"/>
        </w:rPr>
        <w:t xml:space="preserve">ncaster and Nuffield Theatre, Southampton.  </w:t>
      </w:r>
      <w:r w:rsidR="002954E6" w:rsidRPr="00CA3289">
        <w:rPr>
          <w:rFonts w:ascii="Arial" w:hAnsi="Arial" w:cs="Arial"/>
          <w:iCs/>
          <w:sz w:val="22"/>
          <w:szCs w:val="22"/>
        </w:rPr>
        <w:t xml:space="preserve">  </w:t>
      </w:r>
    </w:p>
    <w:p w:rsidR="00A222B3" w:rsidRDefault="00A222B3" w:rsidP="00DF4F68">
      <w:pPr>
        <w:jc w:val="both"/>
        <w:rPr>
          <w:i/>
          <w:sz w:val="22"/>
          <w:szCs w:val="22"/>
        </w:rPr>
      </w:pPr>
    </w:p>
    <w:p w:rsidR="008A2397" w:rsidRPr="00047C6E" w:rsidRDefault="00C56F20" w:rsidP="008A2397">
      <w:pPr>
        <w:jc w:val="both"/>
        <w:rPr>
          <w:sz w:val="22"/>
          <w:szCs w:val="22"/>
        </w:rPr>
      </w:pPr>
      <w:hyperlink r:id="rId6" w:history="1">
        <w:r w:rsidR="008A2397" w:rsidRPr="00047C6E">
          <w:rPr>
            <w:rStyle w:val="Hyperlink"/>
            <w:sz w:val="22"/>
            <w:szCs w:val="22"/>
          </w:rPr>
          <w:t>www.theatreinthequarter.co.uk</w:t>
        </w:r>
      </w:hyperlink>
      <w:r w:rsidR="0057770F">
        <w:rPr>
          <w:sz w:val="22"/>
          <w:szCs w:val="22"/>
        </w:rPr>
        <w:tab/>
      </w:r>
      <w:r w:rsidR="0057770F">
        <w:rPr>
          <w:sz w:val="22"/>
          <w:szCs w:val="22"/>
        </w:rPr>
        <w:tab/>
      </w:r>
      <w:hyperlink r:id="rId7" w:history="1">
        <w:r w:rsidR="0057770F" w:rsidRPr="00047C6E">
          <w:rPr>
            <w:rStyle w:val="Hyperlink"/>
            <w:sz w:val="22"/>
            <w:szCs w:val="22"/>
          </w:rPr>
          <w:t>www.</w:t>
        </w:r>
        <w:r w:rsidR="0057770F" w:rsidRPr="00047C6E">
          <w:rPr>
            <w:rStyle w:val="Hyperlink"/>
            <w:bCs/>
            <w:sz w:val="22"/>
            <w:szCs w:val="22"/>
          </w:rPr>
          <w:t>facebook</w:t>
        </w:r>
        <w:r w:rsidR="0057770F" w:rsidRPr="00047C6E">
          <w:rPr>
            <w:rStyle w:val="Hyperlink"/>
            <w:sz w:val="22"/>
            <w:szCs w:val="22"/>
          </w:rPr>
          <w:t>.com/</w:t>
        </w:r>
        <w:r w:rsidR="0057770F" w:rsidRPr="00047C6E">
          <w:rPr>
            <w:rStyle w:val="Hyperlink"/>
            <w:bCs/>
            <w:sz w:val="22"/>
            <w:szCs w:val="22"/>
          </w:rPr>
          <w:t>theatreinthequarter</w:t>
        </w:r>
      </w:hyperlink>
      <w:r w:rsidR="0057770F">
        <w:tab/>
      </w:r>
      <w:r w:rsidR="0057770F" w:rsidRPr="00047C6E">
        <w:rPr>
          <w:rStyle w:val="HTMLCite"/>
          <w:bCs/>
          <w:i w:val="0"/>
          <w:sz w:val="22"/>
          <w:szCs w:val="22"/>
        </w:rPr>
        <w:t>@TintheQ</w:t>
      </w:r>
      <w:r w:rsidR="0057770F">
        <w:rPr>
          <w:rStyle w:val="HTMLCite"/>
          <w:bCs/>
          <w:i w:val="0"/>
          <w:sz w:val="22"/>
          <w:szCs w:val="22"/>
        </w:rPr>
        <w:t xml:space="preserve">    </w:t>
      </w:r>
    </w:p>
    <w:p w:rsidR="008A2397" w:rsidRDefault="008A2397" w:rsidP="008A2397">
      <w:pPr>
        <w:jc w:val="both"/>
        <w:rPr>
          <w:rStyle w:val="HTMLCite"/>
          <w:b/>
          <w:bCs/>
          <w:sz w:val="22"/>
          <w:szCs w:val="22"/>
        </w:rPr>
      </w:pPr>
      <w:r w:rsidRPr="00047C6E">
        <w:rPr>
          <w:rStyle w:val="HTMLCite"/>
          <w:bCs/>
          <w:sz w:val="22"/>
          <w:szCs w:val="22"/>
        </w:rPr>
        <w:t xml:space="preserve"> </w:t>
      </w:r>
      <w:r w:rsidRPr="00047C6E">
        <w:rPr>
          <w:rStyle w:val="HTMLCite"/>
          <w:b/>
          <w:bCs/>
          <w:sz w:val="22"/>
          <w:szCs w:val="22"/>
        </w:rPr>
        <w:t xml:space="preserve"> </w:t>
      </w:r>
    </w:p>
    <w:p w:rsidR="008A2397" w:rsidRDefault="003233E9" w:rsidP="003233E9">
      <w:pPr>
        <w:ind w:left="5040" w:firstLine="720"/>
        <w:jc w:val="center"/>
        <w:rPr>
          <w:sz w:val="22"/>
          <w:szCs w:val="22"/>
        </w:rPr>
      </w:pPr>
      <w:r>
        <w:rPr>
          <w:rStyle w:val="HTMLCite"/>
          <w:bCs/>
          <w:i w:val="0"/>
          <w:sz w:val="22"/>
          <w:szCs w:val="22"/>
        </w:rPr>
        <w:t xml:space="preserve">   </w:t>
      </w:r>
      <w:r w:rsidR="0057770F" w:rsidRPr="0057770F">
        <w:rPr>
          <w:rStyle w:val="HTMLCite"/>
          <w:bCs/>
          <w:i w:val="0"/>
          <w:noProof/>
          <w:sz w:val="22"/>
          <w:szCs w:val="22"/>
          <w:lang w:val="en-GB" w:eastAsia="en-GB"/>
        </w:rPr>
        <w:drawing>
          <wp:inline distT="0" distB="0" distL="0" distR="0">
            <wp:extent cx="1257660" cy="338782"/>
            <wp:effectExtent l="19050" t="0" r="0" b="0"/>
            <wp:docPr id="33" name="Picture 1" descr="http://www.artscouncil.org.uk/media/uploads/lottery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org.uk/media/uploads/lottery__black.jpg"/>
                    <pic:cNvPicPr>
                      <a:picLocks noChangeAspect="1" noChangeArrowheads="1"/>
                    </pic:cNvPicPr>
                  </pic:nvPicPr>
                  <pic:blipFill>
                    <a:blip r:embed="rId8" cstate="print"/>
                    <a:srcRect/>
                    <a:stretch>
                      <a:fillRect/>
                    </a:stretch>
                  </pic:blipFill>
                  <pic:spPr bwMode="auto">
                    <a:xfrm>
                      <a:off x="0" y="0"/>
                      <a:ext cx="1257502" cy="338740"/>
                    </a:xfrm>
                    <a:prstGeom prst="rect">
                      <a:avLst/>
                    </a:prstGeom>
                    <a:noFill/>
                    <a:ln w="9525">
                      <a:noFill/>
                      <a:miter lim="800000"/>
                      <a:headEnd/>
                      <a:tailEnd/>
                    </a:ln>
                  </pic:spPr>
                </pic:pic>
              </a:graphicData>
            </a:graphic>
          </wp:inline>
        </w:drawing>
      </w:r>
    </w:p>
    <w:p w:rsidR="008A2397" w:rsidRDefault="008A2397" w:rsidP="00E63911">
      <w:pPr>
        <w:jc w:val="both"/>
        <w:rPr>
          <w:sz w:val="22"/>
          <w:szCs w:val="22"/>
        </w:rPr>
      </w:pPr>
    </w:p>
    <w:p w:rsidR="008A2397" w:rsidRDefault="008A2397" w:rsidP="008A2397">
      <w:pPr>
        <w:jc w:val="both"/>
        <w:rPr>
          <w:sz w:val="22"/>
          <w:szCs w:val="22"/>
        </w:rPr>
      </w:pPr>
      <w:r w:rsidRPr="008A2397">
        <w:rPr>
          <w:noProof/>
          <w:sz w:val="22"/>
          <w:szCs w:val="22"/>
          <w:lang w:val="en-GB" w:eastAsia="en-GB"/>
        </w:rPr>
        <w:drawing>
          <wp:inline distT="0" distB="0" distL="0" distR="0">
            <wp:extent cx="1334041" cy="309216"/>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stretch>
                      <a:fillRect/>
                    </a:stretch>
                  </pic:blipFill>
                  <pic:spPr>
                    <a:xfrm>
                      <a:off x="0" y="0"/>
                      <a:ext cx="1357842" cy="314733"/>
                    </a:xfrm>
                    <a:prstGeom prst="rect">
                      <a:avLst/>
                    </a:prstGeom>
                  </pic:spPr>
                </pic:pic>
              </a:graphicData>
            </a:graphic>
          </wp:inline>
        </w:drawing>
      </w:r>
      <w:r>
        <w:rPr>
          <w:sz w:val="22"/>
          <w:szCs w:val="22"/>
        </w:rPr>
        <w:tab/>
      </w:r>
      <w:r w:rsidR="007C401A">
        <w:rPr>
          <w:sz w:val="22"/>
          <w:szCs w:val="22"/>
        </w:rPr>
        <w:t xml:space="preserve">  </w:t>
      </w:r>
      <w:r w:rsidR="007C401A" w:rsidRPr="007C401A">
        <w:rPr>
          <w:noProof/>
          <w:sz w:val="22"/>
          <w:szCs w:val="22"/>
          <w:lang w:val="en-GB" w:eastAsia="en-GB"/>
        </w:rPr>
        <w:drawing>
          <wp:inline distT="0" distB="0" distL="0" distR="0">
            <wp:extent cx="352425" cy="500320"/>
            <wp:effectExtent l="19050" t="0" r="9525"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2595" cy="500561"/>
                    </a:xfrm>
                    <a:prstGeom prst="rect">
                      <a:avLst/>
                    </a:prstGeom>
                  </pic:spPr>
                </pic:pic>
              </a:graphicData>
            </a:graphic>
          </wp:inline>
        </w:drawing>
      </w:r>
      <w:r>
        <w:rPr>
          <w:sz w:val="22"/>
          <w:szCs w:val="22"/>
        </w:rPr>
        <w:tab/>
      </w:r>
      <w:r w:rsidR="007C401A">
        <w:rPr>
          <w:sz w:val="22"/>
          <w:szCs w:val="22"/>
        </w:rPr>
        <w:t xml:space="preserve">    </w:t>
      </w:r>
      <w:r w:rsidRPr="008A2397">
        <w:rPr>
          <w:noProof/>
          <w:sz w:val="22"/>
          <w:szCs w:val="22"/>
          <w:lang w:val="en-GB" w:eastAsia="en-GB"/>
        </w:rPr>
        <w:drawing>
          <wp:inline distT="0" distB="0" distL="0" distR="0">
            <wp:extent cx="1325214" cy="285750"/>
            <wp:effectExtent l="19050" t="0" r="8286"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stretch>
                      <a:fillRect/>
                    </a:stretch>
                  </pic:blipFill>
                  <pic:spPr>
                    <a:xfrm>
                      <a:off x="0" y="0"/>
                      <a:ext cx="1328202" cy="286394"/>
                    </a:xfrm>
                    <a:prstGeom prst="rect">
                      <a:avLst/>
                    </a:prstGeom>
                  </pic:spPr>
                </pic:pic>
              </a:graphicData>
            </a:graphic>
          </wp:inline>
        </w:drawing>
      </w:r>
      <w:r w:rsidR="007C401A">
        <w:rPr>
          <w:sz w:val="22"/>
          <w:szCs w:val="22"/>
        </w:rPr>
        <w:t xml:space="preserve"> </w:t>
      </w:r>
      <w:r>
        <w:rPr>
          <w:sz w:val="22"/>
          <w:szCs w:val="22"/>
        </w:rPr>
        <w:tab/>
      </w:r>
      <w:r w:rsidRPr="008A2397">
        <w:rPr>
          <w:noProof/>
          <w:sz w:val="22"/>
          <w:szCs w:val="22"/>
          <w:lang w:val="en-GB" w:eastAsia="en-GB"/>
        </w:rPr>
        <w:drawing>
          <wp:inline distT="0" distB="0" distL="0" distR="0">
            <wp:extent cx="710141" cy="399456"/>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stretch>
                      <a:fillRect/>
                    </a:stretch>
                  </pic:blipFill>
                  <pic:spPr>
                    <a:xfrm>
                      <a:off x="0" y="0"/>
                      <a:ext cx="705069" cy="396603"/>
                    </a:xfrm>
                    <a:prstGeom prst="rect">
                      <a:avLst/>
                    </a:prstGeom>
                  </pic:spPr>
                </pic:pic>
              </a:graphicData>
            </a:graphic>
          </wp:inline>
        </w:drawing>
      </w:r>
      <w:r>
        <w:rPr>
          <w:sz w:val="22"/>
          <w:szCs w:val="22"/>
        </w:rPr>
        <w:tab/>
      </w:r>
      <w:r w:rsidR="007C401A" w:rsidRPr="007C401A">
        <w:rPr>
          <w:noProof/>
          <w:sz w:val="22"/>
          <w:szCs w:val="22"/>
          <w:lang w:val="en-GB" w:eastAsia="en-GB"/>
        </w:rPr>
        <w:drawing>
          <wp:inline distT="0" distB="0" distL="0" distR="0">
            <wp:extent cx="971550" cy="27025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stretch>
                      <a:fillRect/>
                    </a:stretch>
                  </pic:blipFill>
                  <pic:spPr>
                    <a:xfrm>
                      <a:off x="0" y="0"/>
                      <a:ext cx="973433" cy="270780"/>
                    </a:xfrm>
                    <a:prstGeom prst="rect">
                      <a:avLst/>
                    </a:prstGeom>
                  </pic:spPr>
                </pic:pic>
              </a:graphicData>
            </a:graphic>
          </wp:inline>
        </w:drawing>
      </w:r>
      <w:r w:rsidR="000154A8">
        <w:rPr>
          <w:sz w:val="22"/>
          <w:szCs w:val="22"/>
        </w:rPr>
        <w:tab/>
      </w:r>
      <w:r>
        <w:rPr>
          <w:sz w:val="22"/>
          <w:szCs w:val="22"/>
        </w:rPr>
        <w:tab/>
      </w:r>
    </w:p>
    <w:p w:rsidR="008A2397" w:rsidRDefault="008A2397" w:rsidP="00E63911">
      <w:pPr>
        <w:jc w:val="both"/>
        <w:rPr>
          <w:sz w:val="22"/>
          <w:szCs w:val="22"/>
        </w:rPr>
      </w:pPr>
    </w:p>
    <w:p w:rsidR="00066E98" w:rsidRDefault="008A2397" w:rsidP="0057770F">
      <w:pPr>
        <w:jc w:val="both"/>
        <w:rPr>
          <w:sz w:val="22"/>
          <w:szCs w:val="22"/>
        </w:rPr>
      </w:pPr>
      <w:bookmarkStart w:id="0" w:name="_GoBack"/>
      <w:r w:rsidRPr="008A2397">
        <w:rPr>
          <w:noProof/>
          <w:sz w:val="22"/>
          <w:szCs w:val="22"/>
          <w:lang w:val="en-GB" w:eastAsia="en-GB"/>
        </w:rPr>
        <w:drawing>
          <wp:inline distT="0" distB="0" distL="0" distR="0">
            <wp:extent cx="438150" cy="436332"/>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stretch>
                      <a:fillRect/>
                    </a:stretch>
                  </pic:blipFill>
                  <pic:spPr>
                    <a:xfrm>
                      <a:off x="0" y="0"/>
                      <a:ext cx="438150" cy="436332"/>
                    </a:xfrm>
                    <a:prstGeom prst="rect">
                      <a:avLst/>
                    </a:prstGeom>
                  </pic:spPr>
                </pic:pic>
              </a:graphicData>
            </a:graphic>
          </wp:inline>
        </w:drawing>
      </w:r>
      <w:r>
        <w:rPr>
          <w:sz w:val="22"/>
          <w:szCs w:val="22"/>
        </w:rPr>
        <w:t xml:space="preserve">     </w:t>
      </w:r>
      <w:r w:rsidRPr="008A2397">
        <w:rPr>
          <w:noProof/>
          <w:sz w:val="22"/>
          <w:szCs w:val="22"/>
          <w:lang w:val="en-GB" w:eastAsia="en-GB"/>
        </w:rPr>
        <w:drawing>
          <wp:inline distT="0" distB="0" distL="0" distR="0">
            <wp:extent cx="723900" cy="339607"/>
            <wp:effectExtent l="19050" t="0" r="0" b="0"/>
            <wp:docPr id="16" name="Picture 1" descr="C:\Users\Markandallison\Documents\Alison\theatre in quarter\logos\Jane Lewis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ndallison\Documents\Alison\theatre in quarter\logos\Jane Lewis Logo_300dpi.jpg"/>
                    <pic:cNvPicPr>
                      <a:picLocks noChangeAspect="1" noChangeArrowheads="1"/>
                    </pic:cNvPicPr>
                  </pic:nvPicPr>
                  <pic:blipFill>
                    <a:blip r:embed="rId15" cstate="print"/>
                    <a:srcRect/>
                    <a:stretch>
                      <a:fillRect/>
                    </a:stretch>
                  </pic:blipFill>
                  <pic:spPr bwMode="auto">
                    <a:xfrm>
                      <a:off x="0" y="0"/>
                      <a:ext cx="723900" cy="339607"/>
                    </a:xfrm>
                    <a:prstGeom prst="rect">
                      <a:avLst/>
                    </a:prstGeom>
                    <a:noFill/>
                    <a:ln w="9525">
                      <a:noFill/>
                      <a:miter lim="800000"/>
                      <a:headEnd/>
                      <a:tailEnd/>
                    </a:ln>
                  </pic:spPr>
                </pic:pic>
              </a:graphicData>
            </a:graphic>
          </wp:inline>
        </w:drawing>
      </w:r>
      <w:r>
        <w:rPr>
          <w:sz w:val="22"/>
          <w:szCs w:val="22"/>
        </w:rPr>
        <w:tab/>
      </w:r>
      <w:r>
        <w:rPr>
          <w:sz w:val="22"/>
          <w:szCs w:val="22"/>
        </w:rPr>
        <w:tab/>
      </w:r>
      <w:r w:rsidRPr="008A2397">
        <w:rPr>
          <w:noProof/>
          <w:sz w:val="22"/>
          <w:szCs w:val="22"/>
          <w:lang w:val="en-GB" w:eastAsia="en-GB"/>
        </w:rPr>
        <w:drawing>
          <wp:inline distT="0" distB="0" distL="0" distR="0">
            <wp:extent cx="1446147" cy="207881"/>
            <wp:effectExtent l="19050" t="0" r="1653"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stretch>
                      <a:fillRect/>
                    </a:stretch>
                  </pic:blipFill>
                  <pic:spPr>
                    <a:xfrm>
                      <a:off x="0" y="0"/>
                      <a:ext cx="1454542" cy="209088"/>
                    </a:xfrm>
                    <a:prstGeom prst="rect">
                      <a:avLst/>
                    </a:prstGeom>
                  </pic:spPr>
                </pic:pic>
              </a:graphicData>
            </a:graphic>
          </wp:inline>
        </w:drawing>
      </w:r>
      <w:r w:rsidRPr="008A2397">
        <w:rPr>
          <w:noProof/>
          <w:sz w:val="22"/>
          <w:szCs w:val="22"/>
          <w:lang w:val="en-GB" w:eastAsia="en-GB"/>
        </w:rPr>
        <w:drawing>
          <wp:inline distT="0" distB="0" distL="0" distR="0">
            <wp:extent cx="1099278" cy="209550"/>
            <wp:effectExtent l="19050" t="0" r="5622"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stretch>
                      <a:fillRect/>
                    </a:stretch>
                  </pic:blipFill>
                  <pic:spPr>
                    <a:xfrm>
                      <a:off x="0" y="0"/>
                      <a:ext cx="1099278" cy="209550"/>
                    </a:xfrm>
                    <a:prstGeom prst="rect">
                      <a:avLst/>
                    </a:prstGeom>
                  </pic:spPr>
                </pic:pic>
              </a:graphicData>
            </a:graphic>
          </wp:inline>
        </w:drawing>
      </w:r>
      <w:r>
        <w:rPr>
          <w:sz w:val="22"/>
          <w:szCs w:val="22"/>
        </w:rPr>
        <w:t xml:space="preserve">    </w:t>
      </w:r>
      <w:r w:rsidR="000154A8">
        <w:rPr>
          <w:sz w:val="22"/>
          <w:szCs w:val="22"/>
        </w:rPr>
        <w:tab/>
      </w:r>
      <w:r>
        <w:rPr>
          <w:sz w:val="22"/>
          <w:szCs w:val="22"/>
        </w:rPr>
        <w:t xml:space="preserve"> </w:t>
      </w:r>
      <w:r w:rsidRPr="008A2397">
        <w:rPr>
          <w:noProof/>
          <w:sz w:val="22"/>
          <w:szCs w:val="22"/>
          <w:lang w:val="en-GB" w:eastAsia="en-GB"/>
        </w:rPr>
        <w:drawing>
          <wp:inline distT="0" distB="0" distL="0" distR="0">
            <wp:extent cx="923925" cy="507989"/>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stretch>
                      <a:fillRect/>
                    </a:stretch>
                  </pic:blipFill>
                  <pic:spPr>
                    <a:xfrm>
                      <a:off x="0" y="0"/>
                      <a:ext cx="925254" cy="508720"/>
                    </a:xfrm>
                    <a:prstGeom prst="rect">
                      <a:avLst/>
                    </a:prstGeom>
                  </pic:spPr>
                </pic:pic>
              </a:graphicData>
            </a:graphic>
          </wp:inline>
        </w:drawing>
      </w:r>
      <w:bookmarkEnd w:id="0"/>
    </w:p>
    <w:p w:rsidR="0057770F" w:rsidRDefault="0057770F" w:rsidP="0057770F">
      <w:pPr>
        <w:jc w:val="both"/>
        <w:rPr>
          <w:sz w:val="22"/>
          <w:szCs w:val="22"/>
        </w:rPr>
      </w:pPr>
    </w:p>
    <w:p w:rsidR="007C401A" w:rsidRDefault="007C401A" w:rsidP="0057770F">
      <w:pPr>
        <w:jc w:val="both"/>
      </w:pPr>
    </w:p>
    <w:sectPr w:rsidR="007C401A" w:rsidSect="0057770F">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F68"/>
    <w:rsid w:val="00011858"/>
    <w:rsid w:val="000154A8"/>
    <w:rsid w:val="00066E98"/>
    <w:rsid w:val="000A00A2"/>
    <w:rsid w:val="000D3E08"/>
    <w:rsid w:val="00107901"/>
    <w:rsid w:val="0017222A"/>
    <w:rsid w:val="002954E6"/>
    <w:rsid w:val="002E3953"/>
    <w:rsid w:val="003233E9"/>
    <w:rsid w:val="00360267"/>
    <w:rsid w:val="003B0916"/>
    <w:rsid w:val="00496018"/>
    <w:rsid w:val="0055666C"/>
    <w:rsid w:val="0057770F"/>
    <w:rsid w:val="00665381"/>
    <w:rsid w:val="0079117D"/>
    <w:rsid w:val="007C401A"/>
    <w:rsid w:val="00811716"/>
    <w:rsid w:val="00851E79"/>
    <w:rsid w:val="00885300"/>
    <w:rsid w:val="008962C9"/>
    <w:rsid w:val="008A2397"/>
    <w:rsid w:val="009810AA"/>
    <w:rsid w:val="009810C3"/>
    <w:rsid w:val="00A222B3"/>
    <w:rsid w:val="00C255D0"/>
    <w:rsid w:val="00C56F20"/>
    <w:rsid w:val="00C8056C"/>
    <w:rsid w:val="00C82399"/>
    <w:rsid w:val="00CA3289"/>
    <w:rsid w:val="00CD6ED0"/>
    <w:rsid w:val="00CE5CDA"/>
    <w:rsid w:val="00D2696E"/>
    <w:rsid w:val="00D53458"/>
    <w:rsid w:val="00D82AEB"/>
    <w:rsid w:val="00DA13AF"/>
    <w:rsid w:val="00DD17C1"/>
    <w:rsid w:val="00DE3E8C"/>
    <w:rsid w:val="00DF4F68"/>
    <w:rsid w:val="00E63911"/>
    <w:rsid w:val="00F57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68"/>
    <w:rPr>
      <w:rFonts w:ascii="Tahoma" w:hAnsi="Tahoma" w:cs="Tahoma"/>
      <w:sz w:val="16"/>
      <w:szCs w:val="16"/>
    </w:rPr>
  </w:style>
  <w:style w:type="character" w:customStyle="1" w:styleId="BalloonTextChar">
    <w:name w:val="Balloon Text Char"/>
    <w:basedOn w:val="DefaultParagraphFont"/>
    <w:link w:val="BalloonText"/>
    <w:uiPriority w:val="99"/>
    <w:semiHidden/>
    <w:rsid w:val="00DF4F68"/>
    <w:rPr>
      <w:rFonts w:ascii="Tahoma" w:eastAsiaTheme="minorEastAsia" w:hAnsi="Tahoma" w:cs="Tahoma"/>
      <w:sz w:val="16"/>
      <w:szCs w:val="16"/>
      <w:lang w:val="en-US"/>
    </w:rPr>
  </w:style>
  <w:style w:type="paragraph" w:styleId="NormalWeb">
    <w:name w:val="Normal (Web)"/>
    <w:basedOn w:val="Normal"/>
    <w:uiPriority w:val="99"/>
    <w:unhideWhenUsed/>
    <w:rsid w:val="0017222A"/>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D2696E"/>
    <w:rPr>
      <w:i/>
      <w:iCs/>
    </w:rPr>
  </w:style>
  <w:style w:type="character" w:styleId="Strong">
    <w:name w:val="Strong"/>
    <w:basedOn w:val="DefaultParagraphFont"/>
    <w:uiPriority w:val="22"/>
    <w:qFormat/>
    <w:rsid w:val="00D2696E"/>
    <w:rPr>
      <w:b/>
      <w:bCs/>
    </w:rPr>
  </w:style>
  <w:style w:type="character" w:styleId="Hyperlink">
    <w:name w:val="Hyperlink"/>
    <w:basedOn w:val="DefaultParagraphFont"/>
    <w:uiPriority w:val="99"/>
    <w:semiHidden/>
    <w:unhideWhenUsed/>
    <w:rsid w:val="00D2696E"/>
    <w:rPr>
      <w:color w:val="0000FF"/>
      <w:u w:val="single"/>
    </w:rPr>
  </w:style>
  <w:style w:type="character" w:styleId="HTMLCite">
    <w:name w:val="HTML Cite"/>
    <w:basedOn w:val="DefaultParagraphFont"/>
    <w:uiPriority w:val="99"/>
    <w:semiHidden/>
    <w:unhideWhenUsed/>
    <w:rsid w:val="008A2397"/>
    <w:rPr>
      <w:i/>
      <w:iCs/>
    </w:rPr>
  </w:style>
</w:styles>
</file>

<file path=word/webSettings.xml><?xml version="1.0" encoding="utf-8"?>
<w:webSettings xmlns:r="http://schemas.openxmlformats.org/officeDocument/2006/relationships" xmlns:w="http://schemas.openxmlformats.org/wordprocessingml/2006/main">
  <w:divs>
    <w:div w:id="1233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hyperlink" Target="http://www.facebook.com/theatreinthequarter"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atreinthequarter.co.uk"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Markandallison</dc:creator>
  <cp:lastModifiedBy>Markandallison</cp:lastModifiedBy>
  <cp:revision>2</cp:revision>
  <cp:lastPrinted>2014-06-02T10:04:00Z</cp:lastPrinted>
  <dcterms:created xsi:type="dcterms:W3CDTF">2014-08-07T12:25:00Z</dcterms:created>
  <dcterms:modified xsi:type="dcterms:W3CDTF">2014-08-07T12:25:00Z</dcterms:modified>
</cp:coreProperties>
</file>