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976" w:rsidRPr="009E7976" w:rsidRDefault="009E7976" w:rsidP="009E7976">
      <w:pPr>
        <w:pBdr>
          <w:bottom w:val="single" w:sz="12" w:space="1" w:color="auto"/>
        </w:pBdr>
        <w:rPr>
          <w:rFonts w:ascii="Arial" w:hAnsi="Arial" w:cs="Arial"/>
          <w:b/>
          <w:sz w:val="44"/>
          <w:szCs w:val="24"/>
        </w:rPr>
      </w:pPr>
      <w:r w:rsidRPr="009E7976">
        <w:rPr>
          <w:rFonts w:ascii="Arial" w:hAnsi="Arial" w:cs="Arial"/>
          <w:b/>
          <w:sz w:val="44"/>
          <w:szCs w:val="24"/>
        </w:rPr>
        <w:t>Online Discussion Activity</w:t>
      </w:r>
    </w:p>
    <w:p w:rsidR="009E7976" w:rsidRDefault="009E7976" w:rsidP="009E7976">
      <w:pPr>
        <w:rPr>
          <w:rFonts w:ascii="Arial" w:hAnsi="Arial" w:cs="Arial"/>
          <w:b/>
          <w:sz w:val="36"/>
          <w:szCs w:val="24"/>
        </w:rPr>
      </w:pPr>
    </w:p>
    <w:p w:rsidR="009E7976" w:rsidRPr="009E7976" w:rsidRDefault="009E7976" w:rsidP="009E7976">
      <w:pPr>
        <w:rPr>
          <w:rFonts w:ascii="Arial" w:hAnsi="Arial" w:cs="Arial"/>
          <w:b/>
          <w:sz w:val="36"/>
          <w:szCs w:val="24"/>
        </w:rPr>
      </w:pPr>
      <w:r w:rsidRPr="009E7976">
        <w:rPr>
          <w:rFonts w:ascii="Arial" w:hAnsi="Arial" w:cs="Arial"/>
          <w:b/>
          <w:sz w:val="36"/>
          <w:szCs w:val="24"/>
        </w:rPr>
        <w:t>Launch a New University That Fails</w:t>
      </w:r>
    </w:p>
    <w:p w:rsidR="009E7976" w:rsidRDefault="009E7976" w:rsidP="009E7976">
      <w:pPr>
        <w:rPr>
          <w:rFonts w:ascii="Arial" w:hAnsi="Arial" w:cs="Arial"/>
          <w:sz w:val="24"/>
          <w:szCs w:val="24"/>
        </w:rPr>
      </w:pPr>
      <w:proofErr w:type="gramStart"/>
      <w:r w:rsidRPr="009E7976">
        <w:rPr>
          <w:rFonts w:ascii="Arial" w:hAnsi="Arial" w:cs="Arial"/>
          <w:sz w:val="24"/>
          <w:szCs w:val="24"/>
        </w:rPr>
        <w:t>You've</w:t>
      </w:r>
      <w:proofErr w:type="gramEnd"/>
      <w:r w:rsidRPr="009E7976">
        <w:rPr>
          <w:rFonts w:ascii="Arial" w:hAnsi="Arial" w:cs="Arial"/>
          <w:sz w:val="24"/>
          <w:szCs w:val="24"/>
        </w:rPr>
        <w:t xml:space="preserve"> been approached as a group to design and laun</w:t>
      </w:r>
      <w:r>
        <w:rPr>
          <w:rFonts w:ascii="Arial" w:hAnsi="Arial" w:cs="Arial"/>
          <w:sz w:val="24"/>
          <w:szCs w:val="24"/>
        </w:rPr>
        <w:t>ch a new university that fails.</w:t>
      </w:r>
    </w:p>
    <w:p w:rsidR="009E7976" w:rsidRPr="009E7976" w:rsidRDefault="009E7976" w:rsidP="009E79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Group Activity: </w:t>
      </w:r>
      <w:r>
        <w:rPr>
          <w:rFonts w:ascii="Arial" w:hAnsi="Arial" w:cs="Arial"/>
          <w:sz w:val="24"/>
          <w:szCs w:val="24"/>
        </w:rPr>
        <w:t>20-30 minutes</w:t>
      </w:r>
    </w:p>
    <w:p w:rsidR="009E7976" w:rsidRPr="009E7976" w:rsidRDefault="009E7976" w:rsidP="009E7976">
      <w:pPr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Comment </w:t>
      </w:r>
    </w:p>
    <w:p w:rsidR="009E7976" w:rsidRPr="009E7976" w:rsidRDefault="009E7976" w:rsidP="009E797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E7976">
        <w:rPr>
          <w:rFonts w:ascii="Arial" w:hAnsi="Arial" w:cs="Arial"/>
          <w:b/>
          <w:sz w:val="24"/>
          <w:szCs w:val="24"/>
        </w:rPr>
        <w:t>Review the elements</w:t>
      </w:r>
      <w:r w:rsidRPr="009E7976">
        <w:rPr>
          <w:rFonts w:ascii="Arial" w:hAnsi="Arial" w:cs="Arial"/>
          <w:sz w:val="24"/>
          <w:szCs w:val="24"/>
        </w:rPr>
        <w:t xml:space="preserve"> already share by the group.</w:t>
      </w:r>
    </w:p>
    <w:p w:rsidR="009E7976" w:rsidRPr="009E7976" w:rsidRDefault="009E7976" w:rsidP="009E797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Select, </w:t>
      </w:r>
      <w:r w:rsidRPr="009E7976">
        <w:rPr>
          <w:rFonts w:ascii="Arial" w:hAnsi="Arial" w:cs="Arial"/>
          <w:b/>
          <w:sz w:val="24"/>
          <w:szCs w:val="24"/>
        </w:rPr>
        <w:t>expand upon and share at least one element detail (postcard sized)</w:t>
      </w:r>
      <w:r w:rsidRPr="009E7976">
        <w:rPr>
          <w:rFonts w:ascii="Arial" w:hAnsi="Arial" w:cs="Arial"/>
          <w:sz w:val="24"/>
          <w:szCs w:val="24"/>
        </w:rPr>
        <w:t xml:space="preserve"> that would contribute significantly to a New University that Fails.</w:t>
      </w:r>
    </w:p>
    <w:p w:rsidR="009E7976" w:rsidRPr="009E7976" w:rsidRDefault="009E7976" w:rsidP="009E7976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9E7976">
        <w:rPr>
          <w:rFonts w:ascii="Arial" w:hAnsi="Arial" w:cs="Arial"/>
          <w:sz w:val="24"/>
          <w:szCs w:val="24"/>
        </w:rPr>
        <w:t xml:space="preserve">Build on your experience and/or knowledge of Birmingham and Higher Education Sector quality assurance processes, committees and roles (University, College, School and programme level). Your selection will be dictated </w:t>
      </w:r>
      <w:proofErr w:type="gramStart"/>
      <w:r w:rsidRPr="009E7976">
        <w:rPr>
          <w:rFonts w:ascii="Arial" w:hAnsi="Arial" w:cs="Arial"/>
          <w:sz w:val="24"/>
          <w:szCs w:val="24"/>
        </w:rPr>
        <w:t>in  part</w:t>
      </w:r>
      <w:proofErr w:type="gramEnd"/>
      <w:r w:rsidRPr="009E7976">
        <w:rPr>
          <w:rFonts w:ascii="Arial" w:hAnsi="Arial" w:cs="Arial"/>
          <w:sz w:val="24"/>
          <w:szCs w:val="24"/>
        </w:rPr>
        <w:t xml:space="preserve"> by your interests, experience and elements that have already been included by your peers. </w:t>
      </w:r>
    </w:p>
    <w:p w:rsidR="009E7976" w:rsidRPr="009E7976" w:rsidRDefault="009E7976" w:rsidP="009E7976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9E7976">
        <w:rPr>
          <w:rFonts w:ascii="Arial" w:hAnsi="Arial" w:cs="Arial"/>
          <w:sz w:val="24"/>
          <w:szCs w:val="24"/>
        </w:rPr>
        <w:t>Be creative, tell us a story of how the element you've selected will support failure (mild to catastrophic), utilising examples where possible</w:t>
      </w:r>
    </w:p>
    <w:p w:rsidR="009E7976" w:rsidRPr="009E7976" w:rsidRDefault="009E7976" w:rsidP="009E797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E7976">
        <w:rPr>
          <w:rFonts w:ascii="Arial" w:hAnsi="Arial" w:cs="Arial"/>
          <w:b/>
          <w:sz w:val="24"/>
          <w:szCs w:val="24"/>
        </w:rPr>
        <w:t>Read, reflect and post at least one reply to a peer</w:t>
      </w:r>
      <w:r w:rsidRPr="009E7976">
        <w:rPr>
          <w:rFonts w:ascii="Arial" w:hAnsi="Arial" w:cs="Arial"/>
          <w:sz w:val="24"/>
          <w:szCs w:val="24"/>
        </w:rPr>
        <w:t>.</w:t>
      </w:r>
    </w:p>
    <w:p w:rsidR="003F3A73" w:rsidRDefault="009E7976" w:rsidP="009E7976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9E7976">
        <w:rPr>
          <w:rFonts w:ascii="Arial" w:hAnsi="Arial" w:cs="Arial"/>
          <w:sz w:val="24"/>
          <w:szCs w:val="24"/>
        </w:rPr>
        <w:t>This might be a compliment to the previous person, a comment about the previous response, a connection to something external to the discussion (such as the your own experience) or a question that will prompt further discussion</w:t>
      </w:r>
    </w:p>
    <w:p w:rsidR="009E7976" w:rsidRDefault="009E7976" w:rsidP="009E79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9E7976" w:rsidRPr="009E7976" w:rsidRDefault="009E7976" w:rsidP="009E79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Institution:</w:t>
      </w:r>
      <w:r>
        <w:rPr>
          <w:rFonts w:ascii="Arial" w:hAnsi="Arial" w:cs="Arial"/>
          <w:sz w:val="24"/>
          <w:szCs w:val="24"/>
        </w:rPr>
        <w:t xml:space="preserve"> University of Birmingham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Unit:</w:t>
      </w:r>
      <w:r>
        <w:rPr>
          <w:rFonts w:ascii="Arial" w:hAnsi="Arial" w:cs="Arial"/>
          <w:sz w:val="24"/>
          <w:szCs w:val="24"/>
        </w:rPr>
        <w:t xml:space="preserve"> Higher Education Futures institute (HEFi)</w:t>
      </w:r>
      <w:r>
        <w:rPr>
          <w:rFonts w:ascii="Arial" w:hAnsi="Arial" w:cs="Arial"/>
          <w:sz w:val="24"/>
          <w:szCs w:val="24"/>
        </w:rPr>
        <w:br/>
      </w:r>
      <w:r w:rsidRPr="009E7976">
        <w:rPr>
          <w:rFonts w:ascii="Arial" w:hAnsi="Arial" w:cs="Arial"/>
          <w:b/>
          <w:sz w:val="24"/>
          <w:szCs w:val="24"/>
        </w:rPr>
        <w:t>Context:</w:t>
      </w:r>
      <w:r>
        <w:rPr>
          <w:rFonts w:ascii="Arial" w:hAnsi="Arial" w:cs="Arial"/>
          <w:sz w:val="24"/>
          <w:szCs w:val="24"/>
        </w:rPr>
        <w:t xml:space="preserve"> PGCHE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Theme:</w:t>
      </w:r>
      <w:r>
        <w:rPr>
          <w:rFonts w:ascii="Arial" w:hAnsi="Arial" w:cs="Arial"/>
          <w:sz w:val="24"/>
          <w:szCs w:val="24"/>
        </w:rPr>
        <w:t xml:space="preserve"> Quality Assurance – Importance to Higher Education teaching</w:t>
      </w:r>
      <w:r>
        <w:rPr>
          <w:rFonts w:ascii="Arial" w:hAnsi="Arial" w:cs="Arial"/>
          <w:sz w:val="24"/>
          <w:szCs w:val="24"/>
        </w:rPr>
        <w:br/>
      </w:r>
      <w:r w:rsidR="00804B44">
        <w:rPr>
          <w:rFonts w:ascii="Arial" w:hAnsi="Arial" w:cs="Arial"/>
          <w:b/>
          <w:sz w:val="24"/>
          <w:szCs w:val="24"/>
        </w:rPr>
        <w:t>Activity Type:</w:t>
      </w:r>
      <w:r w:rsidR="00804B44">
        <w:rPr>
          <w:rFonts w:ascii="Arial" w:hAnsi="Arial" w:cs="Arial"/>
          <w:sz w:val="24"/>
          <w:szCs w:val="24"/>
        </w:rPr>
        <w:t xml:space="preserve"> Time to Talk (</w:t>
      </w:r>
      <w:r w:rsidR="00D554E4">
        <w:rPr>
          <w:rFonts w:ascii="Arial" w:hAnsi="Arial" w:cs="Arial"/>
          <w:sz w:val="24"/>
          <w:szCs w:val="24"/>
        </w:rPr>
        <w:t>required to contribute)</w:t>
      </w:r>
      <w:r w:rsidR="00804B44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 xml:space="preserve">Activity </w:t>
      </w:r>
      <w:r w:rsidR="00804B44">
        <w:rPr>
          <w:rFonts w:ascii="Arial" w:hAnsi="Arial" w:cs="Arial"/>
          <w:b/>
          <w:sz w:val="24"/>
          <w:szCs w:val="24"/>
        </w:rPr>
        <w:t>Mode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Asynchronous</w:t>
      </w:r>
      <w:r w:rsidR="00D554E4">
        <w:rPr>
          <w:rFonts w:ascii="Arial" w:hAnsi="Arial" w:cs="Arial"/>
          <w:sz w:val="24"/>
          <w:szCs w:val="24"/>
        </w:rPr>
        <w:t xml:space="preserve"> - group – online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discussion activity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 xml:space="preserve">Academic Year: </w:t>
      </w:r>
      <w:r>
        <w:rPr>
          <w:rFonts w:ascii="Arial" w:hAnsi="Arial" w:cs="Arial"/>
          <w:sz w:val="24"/>
          <w:szCs w:val="24"/>
        </w:rPr>
        <w:t xml:space="preserve">2020/21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Author:</w:t>
      </w:r>
      <w:r>
        <w:rPr>
          <w:rFonts w:ascii="Arial" w:hAnsi="Arial" w:cs="Arial"/>
          <w:sz w:val="24"/>
          <w:szCs w:val="24"/>
        </w:rPr>
        <w:t xml:space="preserve"> Danielle Hinton (</w:t>
      </w:r>
      <w:hyperlink r:id="rId5" w:history="1">
        <w:r w:rsidRPr="00EF4320">
          <w:rPr>
            <w:rStyle w:val="Hyperlink"/>
            <w:rFonts w:ascii="Arial" w:hAnsi="Arial" w:cs="Arial"/>
            <w:sz w:val="24"/>
            <w:szCs w:val="24"/>
          </w:rPr>
          <w:t>d.m.hinton@bham.ac.uk</w:t>
        </w:r>
      </w:hyperlink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 xml:space="preserve">Note: </w:t>
      </w:r>
      <w:r>
        <w:rPr>
          <w:rFonts w:ascii="Arial" w:hAnsi="Arial" w:cs="Arial"/>
          <w:sz w:val="24"/>
          <w:szCs w:val="24"/>
        </w:rPr>
        <w:t>Activity based on an idea posed by Prof Mark Russell</w:t>
      </w:r>
    </w:p>
    <w:sectPr w:rsidR="009E7976" w:rsidRPr="009E79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E518D"/>
    <w:multiLevelType w:val="hybridMultilevel"/>
    <w:tmpl w:val="FCA4DF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511E44"/>
    <w:multiLevelType w:val="hybridMultilevel"/>
    <w:tmpl w:val="8BDA9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17BA6"/>
    <w:multiLevelType w:val="hybridMultilevel"/>
    <w:tmpl w:val="CC02E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976"/>
    <w:rsid w:val="003F3A73"/>
    <w:rsid w:val="00804B44"/>
    <w:rsid w:val="009E7976"/>
    <w:rsid w:val="00D5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14F0B"/>
  <w15:chartTrackingRefBased/>
  <w15:docId w15:val="{C3DD83DC-C403-4310-ADE0-FB6D749B2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9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79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7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713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9" w:color="394B58"/>
            <w:bottom w:val="none" w:sz="0" w:space="0" w:color="auto"/>
            <w:right w:val="none" w:sz="0" w:space="0" w:color="auto"/>
          </w:divBdr>
        </w:div>
        <w:div w:id="200011215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9" w:color="394B58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m.hinton@bham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 IT Services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Hinton (Higher Education Futures Institute (HEFI))</dc:creator>
  <cp:keywords/>
  <dc:description/>
  <cp:lastModifiedBy>Danielle Hinton (Higher Education Futures Institute (HEFI))</cp:lastModifiedBy>
  <cp:revision>2</cp:revision>
  <dcterms:created xsi:type="dcterms:W3CDTF">2021-01-05T16:13:00Z</dcterms:created>
  <dcterms:modified xsi:type="dcterms:W3CDTF">2021-01-05T16:24:00Z</dcterms:modified>
</cp:coreProperties>
</file>