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84EE2" w14:textId="5C061709" w:rsidR="008B6AB0" w:rsidRDefault="00E257C4" w:rsidP="00BC08F9">
      <w:pPr>
        <w:pStyle w:val="Title"/>
      </w:pPr>
      <w:r>
        <w:t>Using zines in the classroom for inclusive, creative learning</w:t>
      </w:r>
    </w:p>
    <w:p w14:paraId="7429D2DB" w14:textId="3FC2BD19" w:rsidR="00E257C4" w:rsidRDefault="00E257C4" w:rsidP="00BC08F9">
      <w:pPr>
        <w:pStyle w:val="Subtitle"/>
      </w:pPr>
      <w:r>
        <w:t>Katharine Terrell, November 2024</w:t>
      </w:r>
    </w:p>
    <w:p w14:paraId="7504641B" w14:textId="70C11272" w:rsidR="00FE3DD1" w:rsidRPr="00FE3DD1" w:rsidRDefault="00FE3DD1" w:rsidP="00FE3DD1">
      <w:r>
        <w:t xml:space="preserve">[Image: the word “zines” with each letter </w:t>
      </w:r>
      <w:r w:rsidR="00E91586">
        <w:t>torn from the page of a magazine.]</w:t>
      </w:r>
    </w:p>
    <w:p w14:paraId="3E04AA38" w14:textId="12AB694D" w:rsidR="00E257C4" w:rsidRDefault="00E257C4" w:rsidP="00BC08F9">
      <w:pPr>
        <w:pStyle w:val="Heading1"/>
      </w:pPr>
      <w:r>
        <w:t>What?</w:t>
      </w:r>
    </w:p>
    <w:p w14:paraId="16BEADD8" w14:textId="08A5552D" w:rsidR="00E257C4" w:rsidRDefault="00E257C4" w:rsidP="00E257C4">
      <w:pPr>
        <w:pStyle w:val="ListParagraph"/>
        <w:numPr>
          <w:ilvl w:val="0"/>
          <w:numId w:val="1"/>
        </w:numPr>
      </w:pPr>
      <w:r>
        <w:t>Paper or online mini magazines.</w:t>
      </w:r>
    </w:p>
    <w:p w14:paraId="18B898A5" w14:textId="5C5A058E" w:rsidR="00E257C4" w:rsidRDefault="00E257C4" w:rsidP="00E257C4">
      <w:pPr>
        <w:pStyle w:val="ListParagraph"/>
        <w:numPr>
          <w:ilvl w:val="0"/>
          <w:numId w:val="1"/>
        </w:numPr>
      </w:pPr>
      <w:r>
        <w:t>Self-published, informal.</w:t>
      </w:r>
    </w:p>
    <w:p w14:paraId="3E09ABC4" w14:textId="4DA447FD" w:rsidR="00E257C4" w:rsidRDefault="00E257C4" w:rsidP="00E257C4">
      <w:pPr>
        <w:pStyle w:val="ListParagraph"/>
        <w:numPr>
          <w:ilvl w:val="0"/>
          <w:numId w:val="1"/>
        </w:numPr>
      </w:pPr>
      <w:r>
        <w:t>Personal and political.</w:t>
      </w:r>
    </w:p>
    <w:p w14:paraId="3C9FD12C" w14:textId="4FF28B94" w:rsidR="00E257C4" w:rsidRDefault="00E257C4" w:rsidP="00E257C4">
      <w:pPr>
        <w:pStyle w:val="ListParagraph"/>
        <w:numPr>
          <w:ilvl w:val="0"/>
          <w:numId w:val="1"/>
        </w:numPr>
      </w:pPr>
      <w:r>
        <w:t>Themes include feminism, racism, music, films and TV, food, mental health, almost anything you can think of…</w:t>
      </w:r>
    </w:p>
    <w:p w14:paraId="379C1B76" w14:textId="0B1C64A2" w:rsidR="00E257C4" w:rsidRDefault="00E257C4" w:rsidP="00E257C4">
      <w:pPr>
        <w:pStyle w:val="ListParagraph"/>
        <w:numPr>
          <w:ilvl w:val="0"/>
          <w:numId w:val="1"/>
        </w:numPr>
      </w:pPr>
      <w:r>
        <w:t xml:space="preserve">Style elements include </w:t>
      </w:r>
      <w:proofErr w:type="gramStart"/>
      <w:r>
        <w:t>hand-writing</w:t>
      </w:r>
      <w:proofErr w:type="gramEnd"/>
      <w:r>
        <w:t xml:space="preserve"> and drawing, collage, 3D elements, etc…</w:t>
      </w:r>
    </w:p>
    <w:p w14:paraId="3DE593A8" w14:textId="47B2B2EC" w:rsidR="00E257C4" w:rsidRDefault="00E257C4" w:rsidP="00E257C4">
      <w:r>
        <w:t>[Image of zine with wheelchair symbol, the words “It’s my choice”, a graph and a text box.]</w:t>
      </w:r>
    </w:p>
    <w:p w14:paraId="2A2945C5" w14:textId="08B29EE1" w:rsidR="00E257C4" w:rsidRDefault="00E257C4" w:rsidP="00BC08F9">
      <w:pPr>
        <w:pStyle w:val="Heading1"/>
      </w:pPr>
      <w:r>
        <w:t>How to make</w:t>
      </w:r>
    </w:p>
    <w:p w14:paraId="576763D2" w14:textId="4785C48D" w:rsidR="00E257C4" w:rsidRDefault="00BC08F9" w:rsidP="00E257C4">
      <w:r>
        <w:t>[</w:t>
      </w:r>
      <w:r w:rsidR="00E257C4">
        <w:t xml:space="preserve">Image of printer, tape, glue, </w:t>
      </w:r>
      <w:r>
        <w:t>stapler, pen, scissors and folded paper.]</w:t>
      </w:r>
    </w:p>
    <w:p w14:paraId="29356556" w14:textId="56A9F299" w:rsidR="00E257C4" w:rsidRDefault="00E257C4" w:rsidP="00BC08F9">
      <w:pPr>
        <w:pStyle w:val="Heading1"/>
      </w:pPr>
      <w:r>
        <w:t>Why?</w:t>
      </w:r>
    </w:p>
    <w:p w14:paraId="58F89FCF" w14:textId="2B3480D6" w:rsidR="00E257C4" w:rsidRDefault="00E257C4" w:rsidP="00E257C4">
      <w:pPr>
        <w:pStyle w:val="ListParagraph"/>
        <w:numPr>
          <w:ilvl w:val="0"/>
          <w:numId w:val="1"/>
        </w:numPr>
      </w:pPr>
      <w:r>
        <w:t>Assignments: Active learning (head, heart and hands).</w:t>
      </w:r>
    </w:p>
    <w:p w14:paraId="51434501" w14:textId="4A619C0C" w:rsidR="00E257C4" w:rsidRDefault="00E257C4" w:rsidP="00E257C4">
      <w:pPr>
        <w:pStyle w:val="ListParagraph"/>
        <w:numPr>
          <w:ilvl w:val="0"/>
          <w:numId w:val="1"/>
        </w:numPr>
      </w:pPr>
      <w:r>
        <w:t>Visual and tactile. Great for showing processes, timelines, etc.</w:t>
      </w:r>
    </w:p>
    <w:p w14:paraId="762DC7F5" w14:textId="5314DF97" w:rsidR="00E257C4" w:rsidRDefault="00E257C4" w:rsidP="00E257C4">
      <w:pPr>
        <w:pStyle w:val="ListParagraph"/>
        <w:numPr>
          <w:ilvl w:val="0"/>
          <w:numId w:val="1"/>
        </w:numPr>
      </w:pPr>
      <w:r>
        <w:t>Resources: Engaging way to think about research and academic topics.</w:t>
      </w:r>
    </w:p>
    <w:p w14:paraId="43F87BA0" w14:textId="10E8BD3B" w:rsidR="00E257C4" w:rsidRDefault="00E257C4" w:rsidP="00E257C4">
      <w:pPr>
        <w:pStyle w:val="ListParagraph"/>
        <w:numPr>
          <w:ilvl w:val="0"/>
          <w:numId w:val="1"/>
        </w:numPr>
      </w:pPr>
      <w:r>
        <w:t>Understanding non-academic perspectives.</w:t>
      </w:r>
    </w:p>
    <w:p w14:paraId="16A599C9" w14:textId="23297852" w:rsidR="00BC08F9" w:rsidRDefault="00BC08F9" w:rsidP="00BC08F9">
      <w:r>
        <w:t>[Image of heart</w:t>
      </w:r>
      <w:r w:rsidR="00E91586">
        <w:t xml:space="preserve"> made from torn paper</w:t>
      </w:r>
      <w:r>
        <w:t>.]</w:t>
      </w:r>
    </w:p>
    <w:p w14:paraId="73B6653B" w14:textId="24DDA6A6" w:rsidR="00E257C4" w:rsidRDefault="00E257C4" w:rsidP="00BC08F9">
      <w:pPr>
        <w:pStyle w:val="Heading1"/>
      </w:pPr>
      <w:r>
        <w:t>Think about…</w:t>
      </w:r>
    </w:p>
    <w:p w14:paraId="3BAC2F2F" w14:textId="7294EE94" w:rsidR="00E257C4" w:rsidRDefault="00E257C4" w:rsidP="00E257C4">
      <w:pPr>
        <w:pStyle w:val="ListParagraph"/>
        <w:numPr>
          <w:ilvl w:val="0"/>
          <w:numId w:val="1"/>
        </w:numPr>
      </w:pPr>
      <w:r>
        <w:t>Inclusion. Don’t force students to share personal experiences and think about power dynamics. (Mayorga &amp;Capistrano, no year).</w:t>
      </w:r>
    </w:p>
    <w:p w14:paraId="5E23AD97" w14:textId="77777777" w:rsidR="00E257C4" w:rsidRDefault="00E257C4" w:rsidP="00E257C4">
      <w:pPr>
        <w:pStyle w:val="ListParagraph"/>
        <w:numPr>
          <w:ilvl w:val="0"/>
          <w:numId w:val="1"/>
        </w:numPr>
      </w:pPr>
      <w:r>
        <w:t xml:space="preserve">Accessibility - can all students access all the visual and written information? Can they produce different formats e.g. digital, audio? </w:t>
      </w:r>
    </w:p>
    <w:p w14:paraId="19C7721F" w14:textId="77777777" w:rsidR="00E257C4" w:rsidRDefault="00E257C4" w:rsidP="00E257C4">
      <w:pPr>
        <w:pStyle w:val="ListParagraph"/>
        <w:numPr>
          <w:ilvl w:val="0"/>
          <w:numId w:val="1"/>
        </w:numPr>
      </w:pPr>
      <w:r>
        <w:t>Ensure students do not have to buy own supplies.</w:t>
      </w:r>
    </w:p>
    <w:p w14:paraId="38AF1E37" w14:textId="778FC519" w:rsidR="00BC08F9" w:rsidRDefault="00BC08F9" w:rsidP="00BC08F9">
      <w:r>
        <w:t>[</w:t>
      </w:r>
      <w:r w:rsidR="00E91586">
        <w:t xml:space="preserve">Line drawing </w:t>
      </w:r>
      <w:r>
        <w:t>of person thinking.]</w:t>
      </w:r>
    </w:p>
    <w:p w14:paraId="2A77A7D9" w14:textId="3107A3E2" w:rsidR="00E257C4" w:rsidRDefault="00E257C4" w:rsidP="00BC08F9">
      <w:pPr>
        <w:pStyle w:val="Heading1"/>
      </w:pPr>
      <w:r>
        <w:lastRenderedPageBreak/>
        <w:t>Read more</w:t>
      </w:r>
    </w:p>
    <w:p w14:paraId="2E7B474C" w14:textId="77777777" w:rsidR="00E257C4" w:rsidRPr="00E257C4" w:rsidRDefault="00E257C4" w:rsidP="00E257C4">
      <w:pPr>
        <w:numPr>
          <w:ilvl w:val="0"/>
          <w:numId w:val="2"/>
        </w:numPr>
      </w:pPr>
      <w:r w:rsidRPr="00E257C4">
        <w:t xml:space="preserve">Aragon et al (2018) </w:t>
      </w:r>
      <w:hyperlink r:id="rId5" w:tgtFrame="_blank" w:history="1">
        <w:r w:rsidRPr="00E257C4">
          <w:rPr>
            <w:rStyle w:val="Hyperlink"/>
          </w:rPr>
          <w:t>Teaching with Zines</w:t>
        </w:r>
      </w:hyperlink>
    </w:p>
    <w:p w14:paraId="4A6B02D4" w14:textId="77777777" w:rsidR="00E257C4" w:rsidRPr="00E257C4" w:rsidRDefault="00E257C4" w:rsidP="00E257C4">
      <w:pPr>
        <w:numPr>
          <w:ilvl w:val="0"/>
          <w:numId w:val="2"/>
        </w:numPr>
      </w:pPr>
      <w:hyperlink r:id="rId6" w:tgtFrame="_blank" w:history="1">
        <w:r w:rsidRPr="00E257C4">
          <w:rPr>
            <w:rStyle w:val="Hyperlink"/>
          </w:rPr>
          <w:t xml:space="preserve">Creasap, K. (2014). </w:t>
        </w:r>
      </w:hyperlink>
      <w:hyperlink r:id="rId7" w:tgtFrame="_blank" w:history="1">
        <w:r w:rsidRPr="00E257C4">
          <w:rPr>
            <w:rStyle w:val="Hyperlink"/>
          </w:rPr>
          <w:t>Zine-making as feminist pedagogy. Feminist Teacher</w:t>
        </w:r>
      </w:hyperlink>
    </w:p>
    <w:p w14:paraId="06585F27" w14:textId="77777777" w:rsidR="00E257C4" w:rsidRPr="00E257C4" w:rsidRDefault="00E257C4" w:rsidP="00E257C4">
      <w:pPr>
        <w:numPr>
          <w:ilvl w:val="0"/>
          <w:numId w:val="2"/>
        </w:numPr>
      </w:pPr>
      <w:hyperlink r:id="rId8" w:tgtFrame="_blank" w:history="1">
        <w:r w:rsidRPr="00E257C4">
          <w:rPr>
            <w:rStyle w:val="Hyperlink"/>
          </w:rPr>
          <w:t>Mayorga</w:t>
        </w:r>
      </w:hyperlink>
      <w:r w:rsidRPr="00E257C4">
        <w:t xml:space="preserve"> and Capistrano (no year) </w:t>
      </w:r>
      <w:hyperlink r:id="rId9" w:tgtFrame="_blank" w:history="1">
        <w:r w:rsidRPr="00E257C4">
          <w:rPr>
            <w:rStyle w:val="Hyperlink"/>
          </w:rPr>
          <w:t>Let's Talk About: Zines In The Classroom—Pros and Cons</w:t>
        </w:r>
      </w:hyperlink>
    </w:p>
    <w:p w14:paraId="0747105F" w14:textId="77777777" w:rsidR="00E257C4" w:rsidRPr="00E257C4" w:rsidRDefault="00E257C4" w:rsidP="00E257C4">
      <w:pPr>
        <w:numPr>
          <w:ilvl w:val="0"/>
          <w:numId w:val="2"/>
        </w:numPr>
      </w:pPr>
      <w:r w:rsidRPr="00E257C4">
        <w:t xml:space="preserve">Terrell (forthcoming) Zines </w:t>
      </w:r>
      <w:proofErr w:type="gramStart"/>
      <w:r w:rsidRPr="00E257C4">
        <w:t>For</w:t>
      </w:r>
      <w:proofErr w:type="gramEnd"/>
      <w:r w:rsidRPr="00E257C4">
        <w:t xml:space="preserve"> Creativity In The Classroom: Inclusive and Accessible For All? Journal of Perspectives in Applied Academic Practice.</w:t>
      </w:r>
    </w:p>
    <w:p w14:paraId="29E002C4" w14:textId="77777777" w:rsidR="00E257C4" w:rsidRDefault="00E257C4" w:rsidP="00E257C4"/>
    <w:sectPr w:rsidR="00E257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C6D64"/>
    <w:multiLevelType w:val="multilevel"/>
    <w:tmpl w:val="BCF8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FD7F37"/>
    <w:multiLevelType w:val="hybridMultilevel"/>
    <w:tmpl w:val="3F0ABBAA"/>
    <w:lvl w:ilvl="0" w:tplc="AB16112C">
      <w:start w:val="50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579683">
    <w:abstractNumId w:val="1"/>
  </w:num>
  <w:num w:numId="2" w16cid:durableId="322634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7C4"/>
    <w:rsid w:val="0005257B"/>
    <w:rsid w:val="0010333A"/>
    <w:rsid w:val="00267700"/>
    <w:rsid w:val="003D0C13"/>
    <w:rsid w:val="00416AF7"/>
    <w:rsid w:val="004B455B"/>
    <w:rsid w:val="004E0080"/>
    <w:rsid w:val="006E2C20"/>
    <w:rsid w:val="007A01BD"/>
    <w:rsid w:val="008149BB"/>
    <w:rsid w:val="008B6AB0"/>
    <w:rsid w:val="00904255"/>
    <w:rsid w:val="009B674B"/>
    <w:rsid w:val="009C1664"/>
    <w:rsid w:val="009D764B"/>
    <w:rsid w:val="00A42A04"/>
    <w:rsid w:val="00A6577B"/>
    <w:rsid w:val="00AD1DBC"/>
    <w:rsid w:val="00AD7296"/>
    <w:rsid w:val="00B0707B"/>
    <w:rsid w:val="00B8348E"/>
    <w:rsid w:val="00BC08F9"/>
    <w:rsid w:val="00BE0707"/>
    <w:rsid w:val="00C00B08"/>
    <w:rsid w:val="00D87969"/>
    <w:rsid w:val="00DC1939"/>
    <w:rsid w:val="00E257C4"/>
    <w:rsid w:val="00E87BB5"/>
    <w:rsid w:val="00E91586"/>
    <w:rsid w:val="00EA65C8"/>
    <w:rsid w:val="00F02972"/>
    <w:rsid w:val="00F91C54"/>
    <w:rsid w:val="00FE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A5611"/>
  <w15:chartTrackingRefBased/>
  <w15:docId w15:val="{1BE3B608-4540-4868-B8C6-A9BAC917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57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57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57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57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57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57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57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57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57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57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57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57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57C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57C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57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57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57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57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57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5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57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57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57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57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57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57C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57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57C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57C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257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57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4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czineproject.tumblr.com/post/49385012362/meet-poczp-west-coast-coordinator-liz-mayorg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jstor.org/stable/10.5406/femteacher.24.3.015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czineproject.tumblr.com/post/49385012362/meet-poczp-west-coast-coordinator-liz-mayorg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zinelibraries.info/running-a-zine-library/teaching-with-zine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umblr.com/poczineproject/53116350336/lets-talk-about-zines-in-the-classroompros-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SimSun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Katharine Terrell</dc:creator>
  <cp:keywords/>
  <dc:description/>
  <cp:lastModifiedBy>Katharine Terrell</cp:lastModifiedBy>
  <cp:revision>4</cp:revision>
  <dcterms:created xsi:type="dcterms:W3CDTF">2024-11-11T10:38:00Z</dcterms:created>
  <dcterms:modified xsi:type="dcterms:W3CDTF">2025-01-30T09:43:00Z</dcterms:modified>
</cp:coreProperties>
</file>